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04" w:rsidRDefault="005C7504" w:rsidP="007544D7">
      <w:pPr>
        <w:rPr>
          <w:rFonts w:cs="Arial"/>
          <w:b/>
          <w:sz w:val="22"/>
        </w:rPr>
      </w:pPr>
    </w:p>
    <w:p w:rsidR="005C7504" w:rsidRDefault="005C7504" w:rsidP="00986F2C">
      <w:pPr>
        <w:jc w:val="center"/>
        <w:rPr>
          <w:rFonts w:cs="Arial"/>
          <w:b/>
          <w:sz w:val="22"/>
        </w:rPr>
      </w:pPr>
      <w:bookmarkStart w:id="0" w:name="_GoBack"/>
      <w:r w:rsidRPr="005C7504">
        <w:rPr>
          <w:rFonts w:cs="Arial"/>
          <w:b/>
          <w:sz w:val="22"/>
        </w:rPr>
        <w:t>REGLAMENTO PARA LA ATENCION, PREVENCION Y ERRADICACION DE LA VIOLENCIA EN LAS FAMILIAS Y MUJERES DEL MUNICI</w:t>
      </w:r>
      <w:r>
        <w:rPr>
          <w:rFonts w:cs="Arial"/>
          <w:b/>
          <w:sz w:val="22"/>
        </w:rPr>
        <w:t>PIO DE PUERTO VALLARTA, JALISCO</w:t>
      </w:r>
    </w:p>
    <w:bookmarkEnd w:id="0"/>
    <w:p w:rsidR="005C7504" w:rsidRPr="005C7504" w:rsidRDefault="005C7504" w:rsidP="00986F2C">
      <w:pPr>
        <w:jc w:val="center"/>
        <w:rPr>
          <w:rFonts w:cs="Arial"/>
          <w:b/>
          <w:sz w:val="22"/>
        </w:rPr>
      </w:pPr>
    </w:p>
    <w:p w:rsidR="00986F2C" w:rsidRPr="00666FD1" w:rsidRDefault="00986F2C" w:rsidP="00986F2C">
      <w:pPr>
        <w:jc w:val="center"/>
        <w:rPr>
          <w:rFonts w:cs="Arial"/>
          <w:b/>
          <w:sz w:val="22"/>
        </w:rPr>
      </w:pPr>
      <w:r w:rsidRPr="00666FD1">
        <w:rPr>
          <w:rFonts w:cs="Arial"/>
          <w:b/>
          <w:sz w:val="22"/>
        </w:rPr>
        <w:t xml:space="preserve">CAPÍTULO I </w:t>
      </w:r>
    </w:p>
    <w:p w:rsidR="00986F2C" w:rsidRDefault="00986F2C" w:rsidP="00986F2C">
      <w:pPr>
        <w:jc w:val="center"/>
        <w:rPr>
          <w:rFonts w:cs="Arial"/>
          <w:b/>
          <w:sz w:val="22"/>
        </w:rPr>
      </w:pPr>
      <w:r w:rsidRPr="00666FD1">
        <w:rPr>
          <w:rFonts w:cs="Arial"/>
          <w:b/>
          <w:sz w:val="22"/>
        </w:rPr>
        <w:t>DISPOSICIONES GENERALES</w:t>
      </w:r>
    </w:p>
    <w:p w:rsidR="00666FD1" w:rsidRPr="00666FD1" w:rsidRDefault="00666FD1" w:rsidP="00986F2C">
      <w:pPr>
        <w:jc w:val="center"/>
        <w:rPr>
          <w:rFonts w:cs="Arial"/>
          <w:b/>
          <w:sz w:val="22"/>
        </w:rPr>
      </w:pPr>
    </w:p>
    <w:p w:rsidR="00986F2C" w:rsidRDefault="00986F2C" w:rsidP="00446D1F">
      <w:pPr>
        <w:rPr>
          <w:rFonts w:cs="Arial"/>
          <w:sz w:val="22"/>
        </w:rPr>
      </w:pPr>
      <w:r w:rsidRPr="00666FD1">
        <w:rPr>
          <w:rFonts w:cs="Arial"/>
          <w:b/>
          <w:sz w:val="22"/>
        </w:rPr>
        <w:t>Artículo 1.</w:t>
      </w:r>
      <w:r w:rsidRPr="00666FD1">
        <w:rPr>
          <w:rFonts w:cs="Arial"/>
          <w:sz w:val="22"/>
        </w:rPr>
        <w:t xml:space="preserve"> La materia del presente Reglamento es de orden público, interés social, aplicación obligatoria y observancia general en el Municipio de Puerto Vallarta, Jalisco, y tiene como fin establecer las bases del sistema y programa para la atención, prevención y erradicación de la violencia contra las mujeres y la familia, a fin de garantizarles el derecho fundamental a acceder a una vida libre de violencia, conforme a los principios constitucionales de igualdad y no discriminación.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2.</w:t>
      </w:r>
      <w:r w:rsidRPr="00666FD1">
        <w:rPr>
          <w:rFonts w:cs="Arial"/>
          <w:sz w:val="22"/>
        </w:rPr>
        <w:t xml:space="preserve"> Para efectos del presente Reglamento se entenderá por: </w:t>
      </w:r>
    </w:p>
    <w:p w:rsidR="00666FD1" w:rsidRPr="00666FD1" w:rsidRDefault="00666FD1" w:rsidP="00446D1F">
      <w:pPr>
        <w:rPr>
          <w:rFonts w:cs="Arial"/>
          <w:sz w:val="22"/>
        </w:rPr>
      </w:pPr>
    </w:p>
    <w:p w:rsidR="00986F2C" w:rsidRPr="00666FD1" w:rsidRDefault="00986F2C" w:rsidP="003C55B0">
      <w:pPr>
        <w:pStyle w:val="Prrafodelista"/>
        <w:numPr>
          <w:ilvl w:val="0"/>
          <w:numId w:val="1"/>
        </w:numPr>
        <w:jc w:val="both"/>
        <w:rPr>
          <w:rFonts w:ascii="Arial" w:hAnsi="Arial" w:cs="Arial"/>
          <w:sz w:val="22"/>
        </w:rPr>
      </w:pPr>
      <w:r w:rsidRPr="00666FD1">
        <w:rPr>
          <w:rFonts w:ascii="Arial" w:hAnsi="Arial" w:cs="Arial"/>
          <w:sz w:val="22"/>
        </w:rPr>
        <w:t xml:space="preserve">Consejo Estatal: Consejo Estatal para Prevenir, Atender y Erradicar la Violencia contra las Mujeres; </w:t>
      </w:r>
    </w:p>
    <w:p w:rsidR="00986F2C" w:rsidRPr="00666FD1" w:rsidRDefault="00986F2C" w:rsidP="003C55B0">
      <w:pPr>
        <w:pStyle w:val="Prrafodelista"/>
        <w:numPr>
          <w:ilvl w:val="0"/>
          <w:numId w:val="1"/>
        </w:numPr>
        <w:jc w:val="both"/>
        <w:rPr>
          <w:rFonts w:ascii="Arial" w:hAnsi="Arial" w:cs="Arial"/>
          <w:sz w:val="22"/>
        </w:rPr>
      </w:pPr>
      <w:r w:rsidRPr="00666FD1">
        <w:rPr>
          <w:rFonts w:ascii="Arial" w:hAnsi="Arial" w:cs="Arial"/>
          <w:sz w:val="22"/>
        </w:rPr>
        <w:t xml:space="preserve">Dependencias: Entidades e instituciones públicas que conforman la administración pública municipal; </w:t>
      </w:r>
    </w:p>
    <w:p w:rsidR="00986F2C" w:rsidRPr="00666FD1" w:rsidRDefault="00986F2C" w:rsidP="003C55B0">
      <w:pPr>
        <w:pStyle w:val="Prrafodelista"/>
        <w:numPr>
          <w:ilvl w:val="0"/>
          <w:numId w:val="1"/>
        </w:numPr>
        <w:jc w:val="both"/>
        <w:rPr>
          <w:rFonts w:ascii="Arial" w:hAnsi="Arial" w:cs="Arial"/>
          <w:sz w:val="22"/>
        </w:rPr>
      </w:pPr>
      <w:r w:rsidRPr="00666FD1">
        <w:rPr>
          <w:rFonts w:ascii="Arial" w:hAnsi="Arial" w:cs="Arial"/>
          <w:sz w:val="22"/>
        </w:rPr>
        <w:t xml:space="preserve">Instituto: Instituto Jalisciense de las Mujeres; </w:t>
      </w:r>
    </w:p>
    <w:p w:rsidR="00986F2C" w:rsidRPr="00666FD1" w:rsidRDefault="00986F2C" w:rsidP="003C55B0">
      <w:pPr>
        <w:pStyle w:val="Prrafodelista"/>
        <w:numPr>
          <w:ilvl w:val="0"/>
          <w:numId w:val="1"/>
        </w:numPr>
        <w:jc w:val="both"/>
        <w:rPr>
          <w:rFonts w:ascii="Arial" w:hAnsi="Arial" w:cs="Arial"/>
          <w:sz w:val="22"/>
        </w:rPr>
      </w:pPr>
      <w:r w:rsidRPr="00666FD1">
        <w:rPr>
          <w:rFonts w:ascii="Arial" w:hAnsi="Arial" w:cs="Arial"/>
          <w:sz w:val="22"/>
        </w:rPr>
        <w:t xml:space="preserve">Ley Estatal: La Ley de Acceso de las Mujeres a una Vida Libre de Violencia del Estado de Jalisco; </w:t>
      </w:r>
    </w:p>
    <w:p w:rsidR="00986F2C" w:rsidRPr="00666FD1" w:rsidRDefault="00986F2C" w:rsidP="003C55B0">
      <w:pPr>
        <w:pStyle w:val="Prrafodelista"/>
        <w:numPr>
          <w:ilvl w:val="0"/>
          <w:numId w:val="1"/>
        </w:numPr>
        <w:jc w:val="both"/>
        <w:rPr>
          <w:rFonts w:ascii="Arial" w:hAnsi="Arial" w:cs="Arial"/>
          <w:sz w:val="22"/>
        </w:rPr>
      </w:pPr>
      <w:r w:rsidRPr="00666FD1">
        <w:rPr>
          <w:rFonts w:ascii="Arial" w:hAnsi="Arial" w:cs="Arial"/>
          <w:sz w:val="22"/>
        </w:rPr>
        <w:t xml:space="preserve">Principios rectores: Los principios contenidos en el artículo 5 de la Ley Estatal.; y </w:t>
      </w:r>
    </w:p>
    <w:p w:rsidR="00986F2C" w:rsidRPr="00666FD1" w:rsidRDefault="00986F2C" w:rsidP="003C55B0">
      <w:pPr>
        <w:pStyle w:val="Prrafodelista"/>
        <w:numPr>
          <w:ilvl w:val="0"/>
          <w:numId w:val="1"/>
        </w:numPr>
        <w:jc w:val="both"/>
        <w:rPr>
          <w:rFonts w:ascii="Arial" w:hAnsi="Arial" w:cs="Arial"/>
          <w:sz w:val="22"/>
        </w:rPr>
      </w:pPr>
      <w:r w:rsidRPr="00666FD1">
        <w:rPr>
          <w:rFonts w:ascii="Arial" w:hAnsi="Arial" w:cs="Arial"/>
          <w:sz w:val="22"/>
        </w:rPr>
        <w:t xml:space="preserve">Programa Estatal: Programa Estatal para Prevenir, Atender y Erradicar la Violencia contra las Mujeres.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3.</w:t>
      </w:r>
      <w:r w:rsidRPr="00666FD1">
        <w:rPr>
          <w:rFonts w:cs="Arial"/>
          <w:sz w:val="22"/>
        </w:rPr>
        <w:t xml:space="preserve"> El objeto del presente Reglamento es: </w:t>
      </w:r>
    </w:p>
    <w:p w:rsidR="00666FD1" w:rsidRPr="00666FD1" w:rsidRDefault="00666FD1" w:rsidP="00446D1F">
      <w:pPr>
        <w:rPr>
          <w:rFonts w:cs="Arial"/>
          <w:sz w:val="22"/>
        </w:rPr>
      </w:pP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La promoción de políticas orientadas a prevenir, atender y erradicar la violencia contra las mujeres;</w:t>
      </w: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 xml:space="preserve">La colaboración con el Estado, en la adopción y consolidación del Programa Estatal; </w:t>
      </w: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 xml:space="preserve">La promoción de cursos de capacitación al personal encargado de atender a las mujeres víctimas de violencia; </w:t>
      </w: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 xml:space="preserve">El apoyo en la creación de centros de refugio temporales para mujeres víctimas de violencia; </w:t>
      </w: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 xml:space="preserve">El apoyo en la creación de programas de reeducación integral para los agresores; </w:t>
      </w: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 xml:space="preserve">La participación en la prevención, atención y erradicación de la violencia contra las mujeres; y </w:t>
      </w:r>
    </w:p>
    <w:p w:rsidR="00986F2C" w:rsidRPr="00666FD1" w:rsidRDefault="00986F2C" w:rsidP="003C55B0">
      <w:pPr>
        <w:pStyle w:val="Prrafodelista"/>
        <w:numPr>
          <w:ilvl w:val="0"/>
          <w:numId w:val="2"/>
        </w:numPr>
        <w:jc w:val="both"/>
        <w:rPr>
          <w:rFonts w:ascii="Arial" w:hAnsi="Arial" w:cs="Arial"/>
          <w:sz w:val="22"/>
        </w:rPr>
      </w:pPr>
      <w:r w:rsidRPr="00666FD1">
        <w:rPr>
          <w:rFonts w:ascii="Arial" w:hAnsi="Arial" w:cs="Arial"/>
          <w:sz w:val="22"/>
        </w:rPr>
        <w:t xml:space="preserve">La celebración con dependencias públicas y privadas, de convenios de cooperación, coordinación y concertación en la materia.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4.</w:t>
      </w:r>
      <w:r w:rsidRPr="00666FD1">
        <w:rPr>
          <w:rFonts w:cs="Arial"/>
          <w:sz w:val="22"/>
        </w:rPr>
        <w:t xml:space="preserve"> Son autoridades responsables para la aplicación del presente Reglamento en el Municipio: </w:t>
      </w:r>
    </w:p>
    <w:p w:rsidR="00666FD1" w:rsidRPr="00666FD1" w:rsidRDefault="00666FD1" w:rsidP="00446D1F">
      <w:pPr>
        <w:rPr>
          <w:rFonts w:cs="Arial"/>
          <w:sz w:val="22"/>
        </w:rPr>
      </w:pPr>
    </w:p>
    <w:p w:rsidR="00986F2C" w:rsidRPr="00666FD1" w:rsidRDefault="00986F2C" w:rsidP="003C55B0">
      <w:pPr>
        <w:pStyle w:val="Prrafodelista"/>
        <w:numPr>
          <w:ilvl w:val="0"/>
          <w:numId w:val="3"/>
        </w:numPr>
        <w:jc w:val="both"/>
        <w:rPr>
          <w:rFonts w:ascii="Arial" w:hAnsi="Arial" w:cs="Arial"/>
          <w:sz w:val="22"/>
        </w:rPr>
      </w:pPr>
      <w:r w:rsidRPr="00666FD1">
        <w:rPr>
          <w:rFonts w:ascii="Arial" w:hAnsi="Arial" w:cs="Arial"/>
          <w:sz w:val="22"/>
        </w:rPr>
        <w:t xml:space="preserve">El Presidente; </w:t>
      </w:r>
    </w:p>
    <w:p w:rsidR="00986F2C" w:rsidRPr="00666FD1" w:rsidRDefault="00986F2C" w:rsidP="003C55B0">
      <w:pPr>
        <w:pStyle w:val="Prrafodelista"/>
        <w:numPr>
          <w:ilvl w:val="0"/>
          <w:numId w:val="3"/>
        </w:numPr>
        <w:jc w:val="both"/>
        <w:rPr>
          <w:rFonts w:ascii="Arial" w:hAnsi="Arial" w:cs="Arial"/>
          <w:sz w:val="22"/>
        </w:rPr>
      </w:pPr>
      <w:r w:rsidRPr="00666FD1">
        <w:rPr>
          <w:rFonts w:ascii="Arial" w:hAnsi="Arial" w:cs="Arial"/>
          <w:sz w:val="22"/>
        </w:rPr>
        <w:t xml:space="preserve">La Secretaría General del Ayuntamiento; </w:t>
      </w:r>
    </w:p>
    <w:p w:rsidR="00986F2C" w:rsidRPr="00666FD1" w:rsidRDefault="00986F2C" w:rsidP="003C55B0">
      <w:pPr>
        <w:pStyle w:val="Prrafodelista"/>
        <w:numPr>
          <w:ilvl w:val="0"/>
          <w:numId w:val="3"/>
        </w:numPr>
        <w:jc w:val="both"/>
        <w:rPr>
          <w:rFonts w:ascii="Arial" w:hAnsi="Arial" w:cs="Arial"/>
          <w:sz w:val="22"/>
        </w:rPr>
      </w:pPr>
      <w:r w:rsidRPr="00666FD1">
        <w:rPr>
          <w:rFonts w:ascii="Arial" w:hAnsi="Arial" w:cs="Arial"/>
          <w:sz w:val="22"/>
        </w:rPr>
        <w:t xml:space="preserve">La Sindicatura del Ayuntamiento; y </w:t>
      </w:r>
    </w:p>
    <w:p w:rsidR="00986F2C" w:rsidRPr="00666FD1" w:rsidRDefault="00986F2C" w:rsidP="003C55B0">
      <w:pPr>
        <w:pStyle w:val="Prrafodelista"/>
        <w:numPr>
          <w:ilvl w:val="0"/>
          <w:numId w:val="3"/>
        </w:numPr>
        <w:jc w:val="both"/>
        <w:rPr>
          <w:rFonts w:ascii="Arial" w:hAnsi="Arial" w:cs="Arial"/>
          <w:sz w:val="22"/>
        </w:rPr>
      </w:pPr>
      <w:r w:rsidRPr="00666FD1">
        <w:rPr>
          <w:rFonts w:ascii="Arial" w:hAnsi="Arial" w:cs="Arial"/>
          <w:sz w:val="22"/>
        </w:rPr>
        <w:lastRenderedPageBreak/>
        <w:t xml:space="preserve">Las demás autoridades municipales, de conformidad a la Ley del Gobierno y la Administración Pública Municipal del Estado de Jalisco. </w:t>
      </w:r>
    </w:p>
    <w:p w:rsidR="00666FD1" w:rsidRDefault="00666FD1" w:rsidP="00446D1F">
      <w:pPr>
        <w:rPr>
          <w:rFonts w:cs="Arial"/>
          <w:sz w:val="22"/>
        </w:rPr>
      </w:pPr>
    </w:p>
    <w:p w:rsidR="00666FD1" w:rsidRPr="00666FD1" w:rsidRDefault="00666FD1" w:rsidP="00986F2C">
      <w:pPr>
        <w:rPr>
          <w:rFonts w:cs="Arial"/>
          <w:sz w:val="22"/>
        </w:rPr>
      </w:pPr>
    </w:p>
    <w:p w:rsidR="00986F2C" w:rsidRPr="00666FD1" w:rsidRDefault="00666FD1" w:rsidP="00986F2C">
      <w:pPr>
        <w:jc w:val="center"/>
        <w:rPr>
          <w:rFonts w:cs="Arial"/>
          <w:b/>
          <w:sz w:val="22"/>
        </w:rPr>
      </w:pPr>
      <w:r w:rsidRPr="00666FD1">
        <w:rPr>
          <w:rFonts w:cs="Arial"/>
          <w:b/>
          <w:sz w:val="22"/>
        </w:rPr>
        <w:t>CAPÍTULO II</w:t>
      </w:r>
    </w:p>
    <w:p w:rsidR="00986F2C" w:rsidRDefault="00666FD1" w:rsidP="00986F2C">
      <w:pPr>
        <w:jc w:val="center"/>
        <w:rPr>
          <w:rFonts w:cs="Arial"/>
          <w:b/>
          <w:sz w:val="22"/>
        </w:rPr>
      </w:pPr>
      <w:r w:rsidRPr="00666FD1">
        <w:rPr>
          <w:rFonts w:cs="Arial"/>
          <w:b/>
          <w:sz w:val="22"/>
        </w:rPr>
        <w:t>DE LAS FACULTADES DEL AYUNTAMIENTO</w:t>
      </w:r>
    </w:p>
    <w:p w:rsidR="00666FD1" w:rsidRPr="00666FD1" w:rsidRDefault="00666FD1" w:rsidP="00986F2C">
      <w:pPr>
        <w:jc w:val="center"/>
        <w:rPr>
          <w:rFonts w:cs="Arial"/>
          <w:b/>
          <w:sz w:val="22"/>
        </w:rPr>
      </w:pPr>
    </w:p>
    <w:p w:rsidR="00986F2C" w:rsidRDefault="00986F2C" w:rsidP="00446D1F">
      <w:pPr>
        <w:rPr>
          <w:rFonts w:cs="Arial"/>
          <w:sz w:val="22"/>
        </w:rPr>
      </w:pPr>
      <w:r w:rsidRPr="00666FD1">
        <w:rPr>
          <w:rFonts w:cs="Arial"/>
          <w:b/>
          <w:sz w:val="22"/>
        </w:rPr>
        <w:t>Artículo 5.</w:t>
      </w:r>
      <w:r w:rsidRPr="00666FD1">
        <w:rPr>
          <w:rFonts w:cs="Arial"/>
          <w:sz w:val="22"/>
        </w:rPr>
        <w:t xml:space="preserve"> Corresponde a la Secretaría General del Ayuntamiento, además de lo establecido en otros ordenamientos: </w:t>
      </w:r>
    </w:p>
    <w:p w:rsidR="00666FD1" w:rsidRPr="00666FD1" w:rsidRDefault="00666FD1" w:rsidP="00446D1F">
      <w:pPr>
        <w:rPr>
          <w:rFonts w:cs="Arial"/>
          <w:sz w:val="22"/>
        </w:rPr>
      </w:pPr>
    </w:p>
    <w:p w:rsidR="00986F2C" w:rsidRPr="00666FD1" w:rsidRDefault="00986F2C" w:rsidP="003C55B0">
      <w:pPr>
        <w:pStyle w:val="Prrafodelista"/>
        <w:numPr>
          <w:ilvl w:val="0"/>
          <w:numId w:val="4"/>
        </w:numPr>
        <w:jc w:val="both"/>
        <w:rPr>
          <w:rFonts w:ascii="Arial" w:hAnsi="Arial" w:cs="Arial"/>
          <w:sz w:val="22"/>
        </w:rPr>
      </w:pPr>
      <w:r w:rsidRPr="00666FD1">
        <w:rPr>
          <w:rFonts w:ascii="Arial" w:hAnsi="Arial" w:cs="Arial"/>
          <w:sz w:val="22"/>
        </w:rPr>
        <w:t xml:space="preserve">Diseñar la política integral, con perspectiva de género para promover la cultura del respeto a los derechos humanos de las mujeres basándose en el Programa Estatal; </w:t>
      </w:r>
    </w:p>
    <w:p w:rsidR="00986F2C" w:rsidRPr="00666FD1" w:rsidRDefault="00986F2C" w:rsidP="003C55B0">
      <w:pPr>
        <w:pStyle w:val="Prrafodelista"/>
        <w:numPr>
          <w:ilvl w:val="0"/>
          <w:numId w:val="4"/>
        </w:numPr>
        <w:jc w:val="both"/>
        <w:rPr>
          <w:rFonts w:ascii="Arial" w:hAnsi="Arial" w:cs="Arial"/>
          <w:sz w:val="22"/>
        </w:rPr>
      </w:pPr>
      <w:r w:rsidRPr="00666FD1">
        <w:rPr>
          <w:rFonts w:ascii="Arial" w:hAnsi="Arial" w:cs="Arial"/>
          <w:sz w:val="22"/>
        </w:rPr>
        <w:t xml:space="preserve">Formular las bases para la creación de una base de datos que permitan la coordinación entre las diferentes autoridades municipales y estatales para la prevención, atención y erradicación de la violencia contra las mujeres; </w:t>
      </w:r>
    </w:p>
    <w:p w:rsidR="00986F2C" w:rsidRPr="00666FD1" w:rsidRDefault="00986F2C" w:rsidP="003C55B0">
      <w:pPr>
        <w:pStyle w:val="Prrafodelista"/>
        <w:numPr>
          <w:ilvl w:val="0"/>
          <w:numId w:val="4"/>
        </w:numPr>
        <w:jc w:val="both"/>
        <w:rPr>
          <w:rFonts w:ascii="Arial" w:hAnsi="Arial" w:cs="Arial"/>
          <w:sz w:val="22"/>
        </w:rPr>
      </w:pPr>
      <w:r w:rsidRPr="00666FD1">
        <w:rPr>
          <w:rFonts w:ascii="Arial" w:hAnsi="Arial" w:cs="Arial"/>
          <w:sz w:val="22"/>
        </w:rPr>
        <w:t xml:space="preserve">Coordinar y dar seguimiento a las acciones en materia de prevención, atención y erradicación de la violencia contra las mujeres; </w:t>
      </w:r>
    </w:p>
    <w:p w:rsidR="00986F2C" w:rsidRPr="00666FD1" w:rsidRDefault="00986F2C" w:rsidP="003C55B0">
      <w:pPr>
        <w:pStyle w:val="Prrafodelista"/>
        <w:numPr>
          <w:ilvl w:val="0"/>
          <w:numId w:val="4"/>
        </w:numPr>
        <w:jc w:val="both"/>
        <w:rPr>
          <w:rFonts w:ascii="Arial" w:hAnsi="Arial" w:cs="Arial"/>
          <w:sz w:val="22"/>
        </w:rPr>
      </w:pPr>
      <w:r w:rsidRPr="00666FD1">
        <w:rPr>
          <w:rFonts w:ascii="Arial" w:hAnsi="Arial" w:cs="Arial"/>
          <w:sz w:val="22"/>
        </w:rPr>
        <w:t xml:space="preserve">Coordinar, y dar seguimiento a los trabajos de promoción y defensa de los derechos humanos de las mujeres, que lleven a cabo las dependencias la Administración Pública Municipal; y </w:t>
      </w:r>
    </w:p>
    <w:p w:rsidR="00986F2C" w:rsidRPr="00666FD1" w:rsidRDefault="00986F2C" w:rsidP="003C55B0">
      <w:pPr>
        <w:pStyle w:val="Prrafodelista"/>
        <w:numPr>
          <w:ilvl w:val="0"/>
          <w:numId w:val="4"/>
        </w:numPr>
        <w:jc w:val="both"/>
        <w:rPr>
          <w:rFonts w:ascii="Arial" w:hAnsi="Arial" w:cs="Arial"/>
          <w:sz w:val="22"/>
        </w:rPr>
      </w:pPr>
      <w:r w:rsidRPr="00666FD1">
        <w:rPr>
          <w:rFonts w:ascii="Arial" w:hAnsi="Arial" w:cs="Arial"/>
          <w:sz w:val="22"/>
        </w:rPr>
        <w:t xml:space="preserve">Implementar una estrategia de prevención contra: los ultrajes a la moral y buenas costumbres, llámese tráfico de pornografía, incitación a la prostitución, corrupción y explotación de menores y toda práctica de lenocinio. </w:t>
      </w:r>
    </w:p>
    <w:p w:rsidR="00986F2C" w:rsidRPr="00666FD1" w:rsidRDefault="00986F2C" w:rsidP="003C55B0">
      <w:pPr>
        <w:pStyle w:val="Prrafodelista"/>
        <w:numPr>
          <w:ilvl w:val="0"/>
          <w:numId w:val="4"/>
        </w:numPr>
        <w:jc w:val="both"/>
        <w:rPr>
          <w:rFonts w:ascii="Arial" w:hAnsi="Arial" w:cs="Arial"/>
          <w:sz w:val="22"/>
        </w:rPr>
      </w:pPr>
      <w:r w:rsidRPr="00666FD1">
        <w:rPr>
          <w:rFonts w:ascii="Arial" w:hAnsi="Arial" w:cs="Arial"/>
          <w:sz w:val="22"/>
        </w:rPr>
        <w:t xml:space="preserve">Las demás previstas para el cumplimiento del presente Reglamento.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6.</w:t>
      </w:r>
      <w:r w:rsidRPr="00666FD1">
        <w:rPr>
          <w:rFonts w:cs="Arial"/>
          <w:sz w:val="22"/>
        </w:rPr>
        <w:t xml:space="preserve"> Corresponde a la Instancia Municipal encargada de Desarrollo Social, además de lo establecido en otros ordenamientos: </w:t>
      </w:r>
    </w:p>
    <w:p w:rsidR="00666FD1" w:rsidRPr="00666FD1" w:rsidRDefault="00666FD1" w:rsidP="00446D1F">
      <w:pPr>
        <w:rPr>
          <w:rFonts w:cs="Arial"/>
          <w:sz w:val="22"/>
        </w:rPr>
      </w:pPr>
    </w:p>
    <w:p w:rsidR="00986F2C" w:rsidRPr="00666FD1" w:rsidRDefault="00986F2C" w:rsidP="003C55B0">
      <w:pPr>
        <w:pStyle w:val="Prrafodelista"/>
        <w:numPr>
          <w:ilvl w:val="0"/>
          <w:numId w:val="5"/>
        </w:numPr>
        <w:jc w:val="both"/>
        <w:rPr>
          <w:rFonts w:ascii="Arial" w:hAnsi="Arial" w:cs="Arial"/>
          <w:sz w:val="22"/>
        </w:rPr>
      </w:pPr>
      <w:r w:rsidRPr="00666FD1">
        <w:rPr>
          <w:rFonts w:ascii="Arial" w:hAnsi="Arial" w:cs="Arial"/>
          <w:sz w:val="22"/>
        </w:rPr>
        <w:t xml:space="preserve">Fomentar la protección integral de los derechos de las mujeres con perspectiva de género, para garantizarles una vida libre de violencia; </w:t>
      </w:r>
    </w:p>
    <w:p w:rsidR="00986F2C" w:rsidRPr="00666FD1" w:rsidRDefault="00986F2C" w:rsidP="003C55B0">
      <w:pPr>
        <w:pStyle w:val="Prrafodelista"/>
        <w:numPr>
          <w:ilvl w:val="0"/>
          <w:numId w:val="5"/>
        </w:numPr>
        <w:jc w:val="both"/>
        <w:rPr>
          <w:rFonts w:ascii="Arial" w:hAnsi="Arial" w:cs="Arial"/>
          <w:sz w:val="22"/>
        </w:rPr>
      </w:pPr>
      <w:r w:rsidRPr="00666FD1">
        <w:rPr>
          <w:rFonts w:ascii="Arial" w:hAnsi="Arial" w:cs="Arial"/>
          <w:sz w:val="22"/>
        </w:rPr>
        <w:t xml:space="preserve">Coadyuvar en la promoción de los derechos humanos de las mujeres; </w:t>
      </w:r>
    </w:p>
    <w:p w:rsidR="00986F2C" w:rsidRPr="00666FD1" w:rsidRDefault="00986F2C" w:rsidP="003C55B0">
      <w:pPr>
        <w:pStyle w:val="Prrafodelista"/>
        <w:numPr>
          <w:ilvl w:val="0"/>
          <w:numId w:val="5"/>
        </w:numPr>
        <w:jc w:val="both"/>
        <w:rPr>
          <w:rFonts w:ascii="Arial" w:hAnsi="Arial" w:cs="Arial"/>
          <w:sz w:val="22"/>
        </w:rPr>
      </w:pPr>
      <w:r w:rsidRPr="00666FD1">
        <w:rPr>
          <w:rFonts w:ascii="Arial" w:hAnsi="Arial" w:cs="Arial"/>
          <w:sz w:val="22"/>
        </w:rPr>
        <w:t xml:space="preserve">Realizar acciones tendientes a informar y orientar las condiciones de las mujeres que se encuentren en situación de exclusión y de pobreza; y </w:t>
      </w:r>
    </w:p>
    <w:p w:rsidR="00986F2C" w:rsidRPr="00666FD1" w:rsidRDefault="00986F2C" w:rsidP="003C55B0">
      <w:pPr>
        <w:pStyle w:val="Prrafodelista"/>
        <w:numPr>
          <w:ilvl w:val="0"/>
          <w:numId w:val="5"/>
        </w:numPr>
        <w:jc w:val="both"/>
        <w:rPr>
          <w:rFonts w:ascii="Arial" w:hAnsi="Arial" w:cs="Arial"/>
          <w:sz w:val="22"/>
        </w:rPr>
      </w:pPr>
      <w:r w:rsidRPr="00666FD1">
        <w:rPr>
          <w:rFonts w:ascii="Arial" w:hAnsi="Arial" w:cs="Arial"/>
          <w:sz w:val="22"/>
        </w:rPr>
        <w:t xml:space="preserve">Formular y conducir la política municipal desde la perspectiva del Modelo de Equidad de Género que propone el Instituto Nacional de las Mujeres para prevenir, atender y erradicar la violencia contra las mujeres.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7.</w:t>
      </w:r>
      <w:r w:rsidRPr="00666FD1">
        <w:rPr>
          <w:rFonts w:cs="Arial"/>
          <w:sz w:val="22"/>
        </w:rPr>
        <w:t xml:space="preserve"> Corresponde a la Instancia Municipal encargada de la Policía Preventiva y Tránsito, además de lo establecido en otros ordenamientos: </w:t>
      </w:r>
    </w:p>
    <w:p w:rsidR="00666FD1" w:rsidRPr="00666FD1" w:rsidRDefault="00666FD1" w:rsidP="00446D1F">
      <w:pPr>
        <w:rPr>
          <w:rFonts w:cs="Arial"/>
          <w:sz w:val="22"/>
        </w:rPr>
      </w:pPr>
    </w:p>
    <w:p w:rsidR="00986F2C" w:rsidRPr="00666FD1" w:rsidRDefault="00986F2C" w:rsidP="003C55B0">
      <w:pPr>
        <w:pStyle w:val="Prrafodelista"/>
        <w:numPr>
          <w:ilvl w:val="0"/>
          <w:numId w:val="6"/>
        </w:numPr>
        <w:jc w:val="both"/>
        <w:rPr>
          <w:rFonts w:ascii="Arial" w:hAnsi="Arial" w:cs="Arial"/>
          <w:sz w:val="22"/>
        </w:rPr>
      </w:pPr>
      <w:r w:rsidRPr="00666FD1">
        <w:rPr>
          <w:rFonts w:ascii="Arial" w:hAnsi="Arial" w:cs="Arial"/>
          <w:sz w:val="22"/>
        </w:rPr>
        <w:t xml:space="preserve">Diseñar e implementar una política criminal y estadísticamente con perspectiva de género orientada a la prevención, atención y erradicación de los delitos violentos cometidos contra las mujeres; </w:t>
      </w:r>
    </w:p>
    <w:p w:rsidR="00986F2C" w:rsidRPr="00666FD1" w:rsidRDefault="00986F2C" w:rsidP="003C55B0">
      <w:pPr>
        <w:pStyle w:val="Prrafodelista"/>
        <w:numPr>
          <w:ilvl w:val="0"/>
          <w:numId w:val="6"/>
        </w:numPr>
        <w:jc w:val="both"/>
        <w:rPr>
          <w:rFonts w:ascii="Arial" w:hAnsi="Arial" w:cs="Arial"/>
          <w:sz w:val="22"/>
        </w:rPr>
      </w:pPr>
      <w:r w:rsidRPr="00666FD1">
        <w:rPr>
          <w:rFonts w:ascii="Arial" w:hAnsi="Arial" w:cs="Arial"/>
          <w:sz w:val="22"/>
        </w:rPr>
        <w:t xml:space="preserve">Capacitar y certificar al personal de las diferentes instancias policiales para atender los casos de violencia contra las mujeres y brindar las medidas de protección; </w:t>
      </w:r>
    </w:p>
    <w:p w:rsidR="00986F2C" w:rsidRPr="00666FD1" w:rsidRDefault="00986F2C" w:rsidP="003C55B0">
      <w:pPr>
        <w:pStyle w:val="Prrafodelista"/>
        <w:numPr>
          <w:ilvl w:val="0"/>
          <w:numId w:val="6"/>
        </w:numPr>
        <w:jc w:val="both"/>
        <w:rPr>
          <w:rFonts w:ascii="Arial" w:hAnsi="Arial" w:cs="Arial"/>
          <w:sz w:val="22"/>
        </w:rPr>
      </w:pPr>
      <w:r w:rsidRPr="00666FD1">
        <w:rPr>
          <w:rFonts w:ascii="Arial" w:hAnsi="Arial" w:cs="Arial"/>
          <w:sz w:val="22"/>
        </w:rPr>
        <w:t xml:space="preserve">Generar mecanismos de prevención, atención y derivación de las mujeres víctimas de violencia a las Dependencias competentes para conocer del caso; </w:t>
      </w:r>
    </w:p>
    <w:p w:rsidR="00986F2C" w:rsidRPr="00666FD1" w:rsidRDefault="00986F2C" w:rsidP="003C55B0">
      <w:pPr>
        <w:pStyle w:val="Prrafodelista"/>
        <w:numPr>
          <w:ilvl w:val="0"/>
          <w:numId w:val="6"/>
        </w:numPr>
        <w:jc w:val="both"/>
        <w:rPr>
          <w:rFonts w:ascii="Arial" w:hAnsi="Arial" w:cs="Arial"/>
          <w:sz w:val="22"/>
        </w:rPr>
      </w:pPr>
      <w:r w:rsidRPr="00666FD1">
        <w:rPr>
          <w:rFonts w:ascii="Arial" w:hAnsi="Arial" w:cs="Arial"/>
          <w:sz w:val="22"/>
        </w:rPr>
        <w:t xml:space="preserve">Diseñar las políticas integrales para la prevención y atención de delitos violentos cometidos contra las mujeres, en los ámbitos público y privado; </w:t>
      </w:r>
    </w:p>
    <w:p w:rsidR="00986F2C" w:rsidRPr="00666FD1" w:rsidRDefault="00986F2C" w:rsidP="003C55B0">
      <w:pPr>
        <w:pStyle w:val="Prrafodelista"/>
        <w:numPr>
          <w:ilvl w:val="0"/>
          <w:numId w:val="6"/>
        </w:numPr>
        <w:jc w:val="both"/>
        <w:rPr>
          <w:rFonts w:ascii="Arial" w:hAnsi="Arial" w:cs="Arial"/>
          <w:sz w:val="22"/>
        </w:rPr>
      </w:pPr>
      <w:r w:rsidRPr="00666FD1">
        <w:rPr>
          <w:rFonts w:ascii="Arial" w:hAnsi="Arial" w:cs="Arial"/>
          <w:sz w:val="22"/>
        </w:rPr>
        <w:lastRenderedPageBreak/>
        <w:t xml:space="preserve">Coadyuvar con la Secretaría General contra todo aquello que afecte las buenas costumbres, tales como la pornografía, prostitución, corrupción, explotación, tráfico de mujeres y menores de edad. </w:t>
      </w:r>
    </w:p>
    <w:p w:rsidR="00986F2C" w:rsidRPr="00666FD1" w:rsidRDefault="00986F2C" w:rsidP="003C55B0">
      <w:pPr>
        <w:pStyle w:val="Prrafodelista"/>
        <w:numPr>
          <w:ilvl w:val="0"/>
          <w:numId w:val="6"/>
        </w:numPr>
        <w:jc w:val="both"/>
        <w:rPr>
          <w:rFonts w:ascii="Arial" w:hAnsi="Arial" w:cs="Arial"/>
          <w:sz w:val="22"/>
        </w:rPr>
      </w:pPr>
      <w:r w:rsidRPr="00666FD1">
        <w:rPr>
          <w:rFonts w:ascii="Arial" w:hAnsi="Arial" w:cs="Arial"/>
          <w:sz w:val="22"/>
        </w:rPr>
        <w:t>Formular acciones y programas orientados a fomentar la cultura del respeto a los derechos humanos de las mujeres.</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8.</w:t>
      </w:r>
      <w:r w:rsidRPr="00666FD1">
        <w:rPr>
          <w:rFonts w:cs="Arial"/>
          <w:sz w:val="22"/>
        </w:rPr>
        <w:t xml:space="preserve"> Corresponde a la Instancia Municipal encargada de la Salud, además de lo establecido en otros ordenamientos: </w:t>
      </w:r>
    </w:p>
    <w:p w:rsidR="00666FD1" w:rsidRPr="00666FD1" w:rsidRDefault="00666FD1" w:rsidP="00446D1F">
      <w:pPr>
        <w:rPr>
          <w:rFonts w:cs="Arial"/>
          <w:sz w:val="22"/>
        </w:rPr>
      </w:pP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Diseñar la aplicación de las políticas, conforme al Programa Estatal, encaminadas a la prevención, atención y erradicación de la violencia;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Brindar por medio de las instituciones del sector salud de manera integral y gratuita atención médica, psiquiátrica y psicológica con perspectiva de género a las víctimas;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Diseñar programas permanentes de capacitación para el personal del sector salud, respecto de la violencia contra las mujeres que garanticen la prevención, atención y erradicación de la violencia.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Valorar, en los casos de violencia, la situación de riesgo y derivar a las víctimas, a las dependencias que brinden el servicio necesario o en caso de peligro inminente a los centros de refugio temporal;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Promover la investigación sobre el impacto de la violencia en la salud de las mujeres;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Diseñar e implementar programas en materia de prevención, atención y erradicación de la violencia, así como de salud integral para mujeres en condiciones de vulnerabilidad y víctimas de violencia;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Generar y difundir información sobre prevención, atención, sanción y erradicación de la violencia en contra de las mujeres; </w:t>
      </w:r>
    </w:p>
    <w:p w:rsidR="00986F2C" w:rsidRPr="00666FD1" w:rsidRDefault="00986F2C" w:rsidP="003C55B0">
      <w:pPr>
        <w:pStyle w:val="Prrafodelista"/>
        <w:numPr>
          <w:ilvl w:val="0"/>
          <w:numId w:val="7"/>
        </w:numPr>
        <w:jc w:val="both"/>
        <w:rPr>
          <w:rFonts w:ascii="Arial" w:hAnsi="Arial" w:cs="Arial"/>
          <w:sz w:val="22"/>
        </w:rPr>
      </w:pPr>
      <w:r w:rsidRPr="00666FD1">
        <w:rPr>
          <w:rFonts w:ascii="Arial" w:hAnsi="Arial" w:cs="Arial"/>
          <w:sz w:val="22"/>
        </w:rPr>
        <w:t xml:space="preserve">Apoyar a las autoridades encargadas de efectuar investigaciones en materia de violencia contra las mujeres, proporcionando la siguiente información: </w:t>
      </w:r>
    </w:p>
    <w:p w:rsidR="00986F2C" w:rsidRPr="00666FD1" w:rsidRDefault="00986F2C" w:rsidP="003C55B0">
      <w:pPr>
        <w:pStyle w:val="Prrafodelista"/>
        <w:numPr>
          <w:ilvl w:val="1"/>
          <w:numId w:val="7"/>
        </w:numPr>
        <w:jc w:val="both"/>
        <w:rPr>
          <w:rFonts w:ascii="Arial" w:hAnsi="Arial" w:cs="Arial"/>
          <w:sz w:val="22"/>
        </w:rPr>
      </w:pPr>
      <w:r w:rsidRPr="00666FD1">
        <w:rPr>
          <w:rFonts w:ascii="Arial" w:hAnsi="Arial" w:cs="Arial"/>
          <w:sz w:val="22"/>
        </w:rPr>
        <w:t xml:space="preserve">La relativa al número de víctimas que se atiendan en los centros y servicios hospitalarios; </w:t>
      </w:r>
    </w:p>
    <w:p w:rsidR="00986F2C" w:rsidRPr="00666FD1" w:rsidRDefault="00986F2C" w:rsidP="003C55B0">
      <w:pPr>
        <w:pStyle w:val="Prrafodelista"/>
        <w:numPr>
          <w:ilvl w:val="1"/>
          <w:numId w:val="7"/>
        </w:numPr>
        <w:jc w:val="both"/>
        <w:rPr>
          <w:rFonts w:ascii="Arial" w:hAnsi="Arial" w:cs="Arial"/>
          <w:sz w:val="22"/>
        </w:rPr>
      </w:pPr>
      <w:r w:rsidRPr="00666FD1">
        <w:rPr>
          <w:rFonts w:ascii="Arial" w:hAnsi="Arial" w:cs="Arial"/>
          <w:sz w:val="22"/>
        </w:rPr>
        <w:t xml:space="preserve">El tipo de violencia por la cual se atendió a la víctima; </w:t>
      </w:r>
    </w:p>
    <w:p w:rsidR="00986F2C" w:rsidRPr="00666FD1" w:rsidRDefault="00986F2C" w:rsidP="003C55B0">
      <w:pPr>
        <w:pStyle w:val="Prrafodelista"/>
        <w:numPr>
          <w:ilvl w:val="1"/>
          <w:numId w:val="7"/>
        </w:numPr>
        <w:jc w:val="both"/>
        <w:rPr>
          <w:rFonts w:ascii="Arial" w:hAnsi="Arial" w:cs="Arial"/>
          <w:sz w:val="22"/>
        </w:rPr>
      </w:pPr>
      <w:r w:rsidRPr="00666FD1">
        <w:rPr>
          <w:rFonts w:ascii="Arial" w:hAnsi="Arial" w:cs="Arial"/>
          <w:sz w:val="22"/>
        </w:rPr>
        <w:t xml:space="preserve">Los efectos causados por la violencia en contra de las mujeres; </w:t>
      </w:r>
    </w:p>
    <w:p w:rsidR="00666FD1" w:rsidRDefault="00986F2C" w:rsidP="003C55B0">
      <w:pPr>
        <w:pStyle w:val="Prrafodelista"/>
        <w:numPr>
          <w:ilvl w:val="1"/>
          <w:numId w:val="7"/>
        </w:numPr>
        <w:jc w:val="both"/>
        <w:rPr>
          <w:rFonts w:ascii="Arial" w:hAnsi="Arial" w:cs="Arial"/>
          <w:sz w:val="22"/>
        </w:rPr>
      </w:pPr>
      <w:r w:rsidRPr="00666FD1">
        <w:rPr>
          <w:rFonts w:ascii="Arial" w:hAnsi="Arial" w:cs="Arial"/>
          <w:sz w:val="22"/>
        </w:rPr>
        <w:t xml:space="preserve">Los recursos erogados en la atención de las víctimas, y </w:t>
      </w:r>
    </w:p>
    <w:p w:rsidR="00986F2C" w:rsidRPr="00666FD1" w:rsidRDefault="00986F2C" w:rsidP="00446D1F">
      <w:pPr>
        <w:rPr>
          <w:rFonts w:cs="Arial"/>
          <w:sz w:val="22"/>
        </w:rPr>
      </w:pPr>
      <w:r w:rsidRPr="00666FD1">
        <w:rPr>
          <w:rFonts w:cs="Arial"/>
          <w:b/>
          <w:sz w:val="22"/>
        </w:rPr>
        <w:t>IX.</w:t>
      </w:r>
      <w:r w:rsidRPr="00666FD1">
        <w:rPr>
          <w:rFonts w:cs="Arial"/>
          <w:sz w:val="22"/>
        </w:rPr>
        <w:t xml:space="preserve"> Las demás previstas para el cumplimiento del presente Reglamento.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9.</w:t>
      </w:r>
      <w:r w:rsidRPr="00666FD1">
        <w:rPr>
          <w:rFonts w:cs="Arial"/>
          <w:sz w:val="22"/>
        </w:rPr>
        <w:t xml:space="preserve"> La Instancia Municipal de la Mujer, además de lo establecido en otros ordenamientos se encargará de:</w:t>
      </w:r>
    </w:p>
    <w:p w:rsidR="00666FD1" w:rsidRPr="00666FD1" w:rsidRDefault="00666FD1" w:rsidP="00446D1F">
      <w:pPr>
        <w:rPr>
          <w:rFonts w:cs="Arial"/>
          <w:sz w:val="22"/>
        </w:rPr>
      </w:pP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Coadyuvar con la Federación y el Estado, en la consolidación del Sistema y seguir las recomendaciones del Consejo Estatal, respecto de la observación y aplicación de la Ley Estatal y su reglamento;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Ejecutar y dar seguimiento a las acciones del Programa Estatal;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Implementar la política municipal en materia de igualdad entre mujeres y hombres, en concordancia con las políticas nacionales y locales correspondientes;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Colaborar en la integración y actualización del Banco Estatal de Datos;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Coadyuvar con el Instituto en investigaciones promovidas por la Administración Pública Municipal sobre causas, características, tipos y consecuencias de la violencia contra las mujeres.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Trabajar en coordinación con las instancias responsables locales y estatales para implementar todo tipo de programas de prevención para la </w:t>
      </w:r>
      <w:r w:rsidRPr="00F80B3D">
        <w:rPr>
          <w:rFonts w:ascii="Arial" w:hAnsi="Arial" w:cs="Arial"/>
          <w:sz w:val="22"/>
        </w:rPr>
        <w:lastRenderedPageBreak/>
        <w:t xml:space="preserve">explotación, corrupción y todo aquello que dañe las buenas costumbres y la sana convivencia de las mujeres y menores de edad.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Diseñar, instrumentar y aplicar los programas y modelos de prevención, atención y erradicación de la violencia contra las mujeres de conformidad con los principios de la Ley Estatal y su reglamento;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Fungir como órgano de apoyo del Ayuntamiento en la atención, asesoría jurídica y psicológica, especializada y gratuita a las víctimas de violencia;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Establecer programas de apoyo para mujeres en condiciones de vulnerabilidad, que tiendan a fortalecer su desarrollo integral;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Promover la realización de campañas tanto de prevención, atención y erradicación de la violencia en contra de las mujeres, como de información sobre los servicios que presta la institución, a las mujeres víctimas de violencia; </w:t>
      </w:r>
    </w:p>
    <w:p w:rsid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Llevar constancias administrativas de los hechos o actos de los que tome conocimiento y que de conformidad con la Ley Estatal, se consideren conductas violentas. </w:t>
      </w:r>
    </w:p>
    <w:p w:rsidR="00986F2C" w:rsidRPr="00F80B3D" w:rsidRDefault="00986F2C" w:rsidP="003C55B0">
      <w:pPr>
        <w:pStyle w:val="Prrafodelista"/>
        <w:numPr>
          <w:ilvl w:val="0"/>
          <w:numId w:val="8"/>
        </w:numPr>
        <w:jc w:val="both"/>
        <w:rPr>
          <w:rFonts w:ascii="Arial" w:hAnsi="Arial" w:cs="Arial"/>
          <w:sz w:val="22"/>
        </w:rPr>
      </w:pPr>
      <w:r w:rsidRPr="00F80B3D">
        <w:rPr>
          <w:rFonts w:ascii="Arial" w:hAnsi="Arial" w:cs="Arial"/>
          <w:sz w:val="22"/>
        </w:rPr>
        <w:t xml:space="preserve">Las demás que señale este Reglamento. </w:t>
      </w:r>
    </w:p>
    <w:p w:rsidR="00666FD1" w:rsidRPr="00666FD1" w:rsidRDefault="00666FD1" w:rsidP="00446D1F">
      <w:pPr>
        <w:rPr>
          <w:rFonts w:cs="Arial"/>
          <w:sz w:val="22"/>
        </w:rPr>
      </w:pPr>
    </w:p>
    <w:p w:rsidR="00986F2C" w:rsidRPr="00666FD1" w:rsidRDefault="00986F2C" w:rsidP="00986F2C">
      <w:pPr>
        <w:pStyle w:val="Sinespaciado"/>
        <w:jc w:val="center"/>
        <w:rPr>
          <w:rFonts w:ascii="Arial" w:hAnsi="Arial" w:cs="Arial"/>
          <w:b/>
        </w:rPr>
      </w:pPr>
      <w:r w:rsidRPr="00666FD1">
        <w:rPr>
          <w:rFonts w:ascii="Arial" w:hAnsi="Arial" w:cs="Arial"/>
          <w:b/>
        </w:rPr>
        <w:t>SECCIÓN PRIMERA</w:t>
      </w:r>
    </w:p>
    <w:p w:rsidR="00986F2C" w:rsidRPr="00666FD1" w:rsidRDefault="00986F2C" w:rsidP="00986F2C">
      <w:pPr>
        <w:pStyle w:val="Sinespaciado"/>
        <w:jc w:val="center"/>
        <w:rPr>
          <w:rFonts w:ascii="Arial" w:hAnsi="Arial" w:cs="Arial"/>
          <w:b/>
        </w:rPr>
      </w:pPr>
      <w:r w:rsidRPr="00666FD1">
        <w:rPr>
          <w:rFonts w:ascii="Arial" w:hAnsi="Arial" w:cs="Arial"/>
          <w:b/>
        </w:rPr>
        <w:t>DE LA PROMOCIÓN DE POLÍTICAS ORIENTADAS A PREVENIR,</w:t>
      </w:r>
    </w:p>
    <w:p w:rsidR="00986F2C" w:rsidRPr="00666FD1" w:rsidRDefault="00986F2C" w:rsidP="00986F2C">
      <w:pPr>
        <w:pStyle w:val="Sinespaciado"/>
        <w:jc w:val="center"/>
        <w:rPr>
          <w:rFonts w:ascii="Arial" w:hAnsi="Arial" w:cs="Arial"/>
          <w:b/>
        </w:rPr>
      </w:pPr>
      <w:r w:rsidRPr="00666FD1">
        <w:rPr>
          <w:rFonts w:ascii="Arial" w:hAnsi="Arial" w:cs="Arial"/>
          <w:b/>
        </w:rPr>
        <w:t>ATENDER Y ERRADICAR LA VIOLENCIA CONTRA LAS MUJERES</w:t>
      </w:r>
    </w:p>
    <w:p w:rsidR="00986F2C" w:rsidRPr="00666FD1" w:rsidRDefault="00986F2C" w:rsidP="00986F2C">
      <w:pPr>
        <w:pStyle w:val="Sinespaciado"/>
        <w:jc w:val="center"/>
        <w:rPr>
          <w:rFonts w:ascii="Arial" w:hAnsi="Arial" w:cs="Arial"/>
          <w:b/>
        </w:rPr>
      </w:pPr>
    </w:p>
    <w:p w:rsidR="00986F2C" w:rsidRDefault="00986F2C" w:rsidP="00446D1F">
      <w:pPr>
        <w:rPr>
          <w:rFonts w:cs="Arial"/>
          <w:sz w:val="22"/>
        </w:rPr>
      </w:pPr>
      <w:r w:rsidRPr="00666FD1">
        <w:rPr>
          <w:rFonts w:cs="Arial"/>
          <w:b/>
          <w:sz w:val="22"/>
        </w:rPr>
        <w:t>Artículo 10.</w:t>
      </w:r>
      <w:r w:rsidRPr="00666FD1">
        <w:rPr>
          <w:rFonts w:cs="Arial"/>
          <w:sz w:val="22"/>
        </w:rPr>
        <w:t xml:space="preserve"> El Ayuntamiento deberá promover políticas orientadas a prevenir, atender y erradicar la violencia contra las mujeres de acuerdo a la Ley Estatal y al Programa Estatal, mismas que deberán sujetarse a los Principios Rectores.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11.</w:t>
      </w:r>
      <w:r w:rsidRPr="00666FD1">
        <w:rPr>
          <w:rFonts w:cs="Arial"/>
          <w:sz w:val="22"/>
        </w:rPr>
        <w:t xml:space="preserve"> Las autoridades responsables deberán difundir a través de cualquier medio de comunicación las políticas en materia de prevención, atención y erradicación de violencia contra las mujeres acordadas por el Ayuntamiento, para promover una cultura de igualdad, respeto y no discriminación, como el uso de frases e imágenes estereotipadas de género. </w:t>
      </w:r>
    </w:p>
    <w:p w:rsidR="00666FD1" w:rsidRPr="00666FD1" w:rsidRDefault="00666FD1" w:rsidP="00446D1F">
      <w:pPr>
        <w:rPr>
          <w:rFonts w:cs="Arial"/>
          <w:sz w:val="22"/>
        </w:rPr>
      </w:pPr>
    </w:p>
    <w:p w:rsidR="00986F2C" w:rsidRDefault="00986F2C" w:rsidP="00446D1F">
      <w:pPr>
        <w:rPr>
          <w:rFonts w:cs="Arial"/>
          <w:sz w:val="22"/>
        </w:rPr>
      </w:pPr>
      <w:r w:rsidRPr="00666FD1">
        <w:rPr>
          <w:rFonts w:cs="Arial"/>
          <w:sz w:val="22"/>
        </w:rPr>
        <w:t xml:space="preserve">Asimismo deberán divulgar información oportuna sobre las causas, características, riesgos y efectos de la violencia contra las mujeres. </w:t>
      </w:r>
    </w:p>
    <w:p w:rsidR="00666FD1" w:rsidRPr="00666FD1"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SECCIÓN SEGUNDA</w:t>
      </w:r>
    </w:p>
    <w:p w:rsidR="00986F2C" w:rsidRPr="00666FD1" w:rsidRDefault="00986F2C" w:rsidP="00986F2C">
      <w:pPr>
        <w:jc w:val="center"/>
        <w:rPr>
          <w:rFonts w:cs="Arial"/>
          <w:b/>
          <w:sz w:val="22"/>
        </w:rPr>
      </w:pPr>
      <w:r w:rsidRPr="00666FD1">
        <w:rPr>
          <w:rFonts w:cs="Arial"/>
          <w:b/>
          <w:sz w:val="22"/>
        </w:rPr>
        <w:t>DE LA COLABORACIÓN CON EL ESTADO,</w:t>
      </w:r>
    </w:p>
    <w:p w:rsidR="00986F2C" w:rsidRDefault="00986F2C" w:rsidP="00986F2C">
      <w:pPr>
        <w:jc w:val="center"/>
        <w:rPr>
          <w:rFonts w:cs="Arial"/>
          <w:b/>
          <w:sz w:val="22"/>
        </w:rPr>
      </w:pPr>
      <w:r w:rsidRPr="00666FD1">
        <w:rPr>
          <w:rFonts w:cs="Arial"/>
          <w:b/>
          <w:sz w:val="22"/>
        </w:rPr>
        <w:t>EN LA ADOPCIÓN Y CON</w:t>
      </w:r>
      <w:r w:rsidR="00666FD1">
        <w:rPr>
          <w:rFonts w:cs="Arial"/>
          <w:b/>
          <w:sz w:val="22"/>
        </w:rPr>
        <w:t>SOLIDACIÓN DEL PROGRAMA ESTATAL</w:t>
      </w:r>
    </w:p>
    <w:p w:rsidR="00666FD1" w:rsidRPr="00666FD1" w:rsidRDefault="00666FD1" w:rsidP="00986F2C">
      <w:pPr>
        <w:jc w:val="center"/>
        <w:rPr>
          <w:rFonts w:cs="Arial"/>
          <w:b/>
          <w:sz w:val="22"/>
        </w:rPr>
      </w:pPr>
    </w:p>
    <w:p w:rsidR="00666FD1" w:rsidRDefault="00986F2C" w:rsidP="00986F2C">
      <w:pPr>
        <w:rPr>
          <w:rFonts w:cs="Arial"/>
          <w:sz w:val="22"/>
        </w:rPr>
      </w:pPr>
      <w:r w:rsidRPr="00666FD1">
        <w:rPr>
          <w:rFonts w:cs="Arial"/>
          <w:b/>
          <w:sz w:val="22"/>
        </w:rPr>
        <w:t>Artículo 12.</w:t>
      </w:r>
      <w:r w:rsidRPr="00666FD1">
        <w:rPr>
          <w:rFonts w:cs="Arial"/>
          <w:sz w:val="22"/>
        </w:rPr>
        <w:t xml:space="preserve"> El Municipio, de acuerdo a su disponibilidad presupuestal, deberá colaborar con el Estado en la adopción y consolidación del Programa Estatal.</w:t>
      </w:r>
    </w:p>
    <w:p w:rsidR="00986F2C" w:rsidRPr="00666FD1" w:rsidRDefault="00986F2C" w:rsidP="00986F2C">
      <w:pPr>
        <w:rPr>
          <w:rFonts w:cs="Arial"/>
          <w:sz w:val="22"/>
        </w:rPr>
      </w:pPr>
      <w:r w:rsidRPr="00666FD1">
        <w:rPr>
          <w:rFonts w:cs="Arial"/>
          <w:sz w:val="22"/>
        </w:rPr>
        <w:t xml:space="preserve"> </w:t>
      </w:r>
    </w:p>
    <w:p w:rsidR="00986F2C" w:rsidRDefault="00986F2C" w:rsidP="00986F2C">
      <w:pPr>
        <w:rPr>
          <w:rFonts w:cs="Arial"/>
          <w:sz w:val="22"/>
        </w:rPr>
      </w:pPr>
      <w:r w:rsidRPr="00666FD1">
        <w:rPr>
          <w:rFonts w:cs="Arial"/>
          <w:b/>
          <w:sz w:val="22"/>
        </w:rPr>
        <w:t>Artículo 13.</w:t>
      </w:r>
      <w:r w:rsidRPr="00666FD1">
        <w:rPr>
          <w:rFonts w:cs="Arial"/>
          <w:sz w:val="22"/>
        </w:rPr>
        <w:t xml:space="preserve"> El Ayuntamiento deberá incluir en el presupuesto de egresos del municipio, las partidas correspondientes a la implementación de acciones para la atención, prevención y erradicación de la violencia en el municipio, procurando que no sean disminuidas respecto del ejercicio fiscal anterior ni sean transferidas a otras partidas.</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14.</w:t>
      </w:r>
      <w:r w:rsidRPr="00666FD1">
        <w:rPr>
          <w:rFonts w:cs="Arial"/>
          <w:sz w:val="22"/>
        </w:rPr>
        <w:t xml:space="preserve"> Con la finalidad de prevenir y atender oportunamente los casos de violencia contra la mujer, el municipio, a través de la Instancia Municipal de la Mujer, deberá proporcionar servicios gratuitos de atención, orientación y protección a mujeres víctimas de violencia.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lastRenderedPageBreak/>
        <w:t>Artículo 15.</w:t>
      </w:r>
      <w:r w:rsidRPr="00666FD1">
        <w:rPr>
          <w:rFonts w:cs="Arial"/>
          <w:sz w:val="22"/>
        </w:rPr>
        <w:t xml:space="preserve"> Los servicios incluirán la impartición de cursos dirigidos a la población, que tengan la finalidad de educar a hombres y mujeres sobre las causas y consecuencias de la violencia contra estas últimas; el fomento de modelos alternativos de conducta para erradicar la violencia; la entrega de escritos completos, breves y comprensibles sobre normas, procedimientos y recomendaciones en situaciones de violencia y maneras de evitarla; así como cualquier otra acción dirigida a combatirla.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16.</w:t>
      </w:r>
      <w:r w:rsidRPr="00666FD1">
        <w:rPr>
          <w:rFonts w:cs="Arial"/>
          <w:sz w:val="22"/>
        </w:rPr>
        <w:t xml:space="preserve"> El Ayuntamiento deberá diseñar la aplicación que de forma ordenada y sistemática realizarán las dependencias de la administración pública municipal, para prevenir, atender y erradicar la violencia contra las mujeres, apegándose a los objetivos del Programa Estatal a corto, mediano y largo plazo. </w:t>
      </w:r>
    </w:p>
    <w:p w:rsidR="00666FD1" w:rsidRPr="00666FD1" w:rsidRDefault="00666FD1" w:rsidP="00986F2C">
      <w:pPr>
        <w:rPr>
          <w:rFonts w:cs="Arial"/>
          <w:sz w:val="22"/>
        </w:rPr>
      </w:pPr>
    </w:p>
    <w:p w:rsidR="00666FD1" w:rsidRDefault="00986F2C" w:rsidP="00986F2C">
      <w:pPr>
        <w:rPr>
          <w:rFonts w:cs="Arial"/>
          <w:sz w:val="22"/>
        </w:rPr>
      </w:pPr>
      <w:r w:rsidRPr="00666FD1">
        <w:rPr>
          <w:rFonts w:cs="Arial"/>
          <w:b/>
          <w:sz w:val="22"/>
        </w:rPr>
        <w:t>Artículo 17.</w:t>
      </w:r>
      <w:r w:rsidRPr="00666FD1">
        <w:rPr>
          <w:rFonts w:cs="Arial"/>
          <w:sz w:val="22"/>
        </w:rPr>
        <w:t xml:space="preserve"> El Ayuntamiento deberá presentar ante el Instituto un informe respecto del cumplimiento de los objetivos del Programa Estatal. Dicho informe deberá incluir las políticas a implementar, así como las propuestas y sugerencias para la adecuada ejecución del Programa Estatal en el municipio y las acciones ejecutadas a la fecha de solicitud y/o entrega del mismo.</w:t>
      </w:r>
    </w:p>
    <w:p w:rsidR="00986F2C" w:rsidRPr="00666FD1" w:rsidRDefault="00986F2C" w:rsidP="00986F2C">
      <w:pPr>
        <w:rPr>
          <w:rFonts w:cs="Arial"/>
          <w:sz w:val="22"/>
        </w:rPr>
      </w:pPr>
      <w:r w:rsidRPr="00666FD1">
        <w:rPr>
          <w:rFonts w:cs="Arial"/>
          <w:sz w:val="22"/>
        </w:rPr>
        <w:t xml:space="preserve"> </w:t>
      </w:r>
    </w:p>
    <w:p w:rsidR="00986F2C" w:rsidRDefault="00986F2C" w:rsidP="00446D1F">
      <w:pPr>
        <w:rPr>
          <w:rFonts w:cs="Arial"/>
          <w:sz w:val="22"/>
        </w:rPr>
      </w:pPr>
      <w:r w:rsidRPr="00666FD1">
        <w:rPr>
          <w:rFonts w:cs="Arial"/>
          <w:b/>
          <w:sz w:val="22"/>
        </w:rPr>
        <w:t>Artículo 18</w:t>
      </w:r>
      <w:r w:rsidRPr="00666FD1">
        <w:rPr>
          <w:rFonts w:cs="Arial"/>
          <w:sz w:val="22"/>
        </w:rPr>
        <w:t xml:space="preserve">. El Informe deberá contener como mínimo: </w:t>
      </w:r>
    </w:p>
    <w:p w:rsidR="00666FD1" w:rsidRPr="00666FD1" w:rsidRDefault="00666FD1" w:rsidP="00446D1F">
      <w:pPr>
        <w:rPr>
          <w:rFonts w:cs="Arial"/>
          <w:sz w:val="22"/>
        </w:rPr>
      </w:pPr>
    </w:p>
    <w:p w:rsidR="00986F2C" w:rsidRPr="00F80B3D" w:rsidRDefault="00986F2C" w:rsidP="003C55B0">
      <w:pPr>
        <w:pStyle w:val="Prrafodelista"/>
        <w:numPr>
          <w:ilvl w:val="0"/>
          <w:numId w:val="9"/>
        </w:numPr>
        <w:jc w:val="both"/>
        <w:rPr>
          <w:rFonts w:ascii="Arial" w:hAnsi="Arial" w:cs="Arial"/>
          <w:sz w:val="22"/>
        </w:rPr>
      </w:pPr>
      <w:r w:rsidRPr="00F80B3D">
        <w:rPr>
          <w:rFonts w:ascii="Arial" w:hAnsi="Arial" w:cs="Arial"/>
          <w:sz w:val="22"/>
        </w:rPr>
        <w:t xml:space="preserve">La situación de las mujeres que habitan el municipio con relación a la equidad de género, niveles de educación, aspectos socio económicos, oportunidades y una descripción de los tipos de violencia más recurrentes y el perfil de los agresores que violentan a las mujeres; </w:t>
      </w:r>
    </w:p>
    <w:p w:rsidR="00986F2C" w:rsidRPr="00F80B3D" w:rsidRDefault="00986F2C" w:rsidP="003C55B0">
      <w:pPr>
        <w:pStyle w:val="Prrafodelista"/>
        <w:numPr>
          <w:ilvl w:val="0"/>
          <w:numId w:val="9"/>
        </w:numPr>
        <w:jc w:val="both"/>
        <w:rPr>
          <w:rFonts w:ascii="Arial" w:hAnsi="Arial" w:cs="Arial"/>
          <w:sz w:val="22"/>
        </w:rPr>
      </w:pPr>
      <w:r w:rsidRPr="00F80B3D">
        <w:rPr>
          <w:rFonts w:ascii="Arial" w:hAnsi="Arial" w:cs="Arial"/>
          <w:sz w:val="22"/>
        </w:rPr>
        <w:t xml:space="preserve">Lineamientos técnicos y ejecutivos principales para tomar a consideración en el municipio; y </w:t>
      </w:r>
    </w:p>
    <w:p w:rsidR="00986F2C" w:rsidRPr="00F80B3D" w:rsidRDefault="00986F2C" w:rsidP="003C55B0">
      <w:pPr>
        <w:pStyle w:val="Prrafodelista"/>
        <w:numPr>
          <w:ilvl w:val="0"/>
          <w:numId w:val="9"/>
        </w:numPr>
        <w:jc w:val="both"/>
        <w:rPr>
          <w:rFonts w:ascii="Arial" w:hAnsi="Arial" w:cs="Arial"/>
          <w:sz w:val="22"/>
        </w:rPr>
      </w:pPr>
      <w:r w:rsidRPr="00F80B3D">
        <w:rPr>
          <w:rFonts w:ascii="Arial" w:hAnsi="Arial" w:cs="Arial"/>
          <w:sz w:val="22"/>
        </w:rPr>
        <w:t xml:space="preserve">Acciones para lograr los objetivos del Programa Estatal; </w:t>
      </w:r>
    </w:p>
    <w:p w:rsidR="00666FD1" w:rsidRPr="00666FD1" w:rsidRDefault="00666FD1" w:rsidP="00446D1F">
      <w:pPr>
        <w:rPr>
          <w:rFonts w:cs="Arial"/>
          <w:sz w:val="22"/>
        </w:rPr>
      </w:pPr>
    </w:p>
    <w:p w:rsidR="00986F2C" w:rsidRPr="00666FD1" w:rsidRDefault="00986F2C" w:rsidP="00986F2C">
      <w:pPr>
        <w:jc w:val="center"/>
        <w:rPr>
          <w:rFonts w:cs="Arial"/>
          <w:b/>
          <w:sz w:val="22"/>
        </w:rPr>
      </w:pPr>
      <w:r w:rsidRPr="00666FD1">
        <w:rPr>
          <w:rFonts w:cs="Arial"/>
          <w:b/>
          <w:sz w:val="22"/>
        </w:rPr>
        <w:t>SECCIÓN TERCERA</w:t>
      </w:r>
    </w:p>
    <w:p w:rsidR="00986F2C" w:rsidRPr="00666FD1" w:rsidRDefault="00986F2C" w:rsidP="00986F2C">
      <w:pPr>
        <w:jc w:val="center"/>
        <w:rPr>
          <w:rFonts w:cs="Arial"/>
          <w:b/>
          <w:sz w:val="22"/>
        </w:rPr>
      </w:pPr>
      <w:r w:rsidRPr="00666FD1">
        <w:rPr>
          <w:rFonts w:cs="Arial"/>
          <w:b/>
          <w:sz w:val="22"/>
        </w:rPr>
        <w:t>DEL APOYO EN LA CREACIÓN DE CENTROS DE REFUGIO TEMPORALES</w:t>
      </w:r>
    </w:p>
    <w:p w:rsidR="00986F2C" w:rsidRDefault="00986F2C" w:rsidP="00986F2C">
      <w:pPr>
        <w:jc w:val="center"/>
        <w:rPr>
          <w:rFonts w:cs="Arial"/>
          <w:b/>
          <w:sz w:val="22"/>
        </w:rPr>
      </w:pPr>
      <w:r w:rsidRPr="00666FD1">
        <w:rPr>
          <w:rFonts w:cs="Arial"/>
          <w:b/>
          <w:sz w:val="22"/>
        </w:rPr>
        <w:t>PARA MUJERES VÍCTIMAS DE VIOLENCIA</w:t>
      </w:r>
    </w:p>
    <w:p w:rsidR="00666FD1" w:rsidRPr="00666FD1" w:rsidRDefault="00666FD1" w:rsidP="00986F2C">
      <w:pPr>
        <w:jc w:val="center"/>
        <w:rPr>
          <w:rFonts w:cs="Arial"/>
          <w:b/>
          <w:sz w:val="22"/>
        </w:rPr>
      </w:pPr>
    </w:p>
    <w:p w:rsidR="00986F2C" w:rsidRDefault="00986F2C" w:rsidP="00446D1F">
      <w:pPr>
        <w:rPr>
          <w:rFonts w:cs="Arial"/>
          <w:sz w:val="22"/>
        </w:rPr>
      </w:pPr>
      <w:r w:rsidRPr="00666FD1">
        <w:rPr>
          <w:rFonts w:cs="Arial"/>
          <w:b/>
          <w:sz w:val="22"/>
        </w:rPr>
        <w:t>Artículo 19.</w:t>
      </w:r>
      <w:r w:rsidRPr="00666FD1">
        <w:rPr>
          <w:rFonts w:cs="Arial"/>
          <w:sz w:val="22"/>
        </w:rPr>
        <w:t xml:space="preserve"> El municipio apoyará la creación de centros de refugio temporales para mujeres víctimas de violencia. Los centros de refugio temporales deberán estar separados de los centros de atención y rehabilitación para agresores.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20.</w:t>
      </w:r>
      <w:r w:rsidRPr="00666FD1">
        <w:rPr>
          <w:rFonts w:cs="Arial"/>
          <w:sz w:val="22"/>
        </w:rPr>
        <w:t xml:space="preserve"> Los centros de refugio temporales para mujeres víctimas de violencia deberán proporcionar atención psicológica, jurídica y médica.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21.</w:t>
      </w:r>
      <w:r w:rsidRPr="00666FD1">
        <w:rPr>
          <w:rFonts w:cs="Arial"/>
          <w:sz w:val="22"/>
        </w:rPr>
        <w:t xml:space="preserve"> El Municipio podrá apoyar la creación y abastecimiento de algún centro de refugio temporal para mujeres víctimas de violencia y no cuente con los recursos suficientes para lograrlo, podrá solicitar apoyos económicos a través del Instituto, elaborando una petición por escrito, fundamentando los motivos de su petición y la justificación del monto solicitado. El Instituto canalizará la petición a las instancias correspondientes. </w:t>
      </w:r>
    </w:p>
    <w:p w:rsidR="00666FD1" w:rsidRPr="00666FD1" w:rsidRDefault="00666FD1" w:rsidP="00446D1F">
      <w:pPr>
        <w:rPr>
          <w:rFonts w:cs="Arial"/>
          <w:sz w:val="22"/>
        </w:rPr>
      </w:pPr>
    </w:p>
    <w:p w:rsidR="00986F2C" w:rsidRDefault="00986F2C" w:rsidP="00446D1F">
      <w:pPr>
        <w:rPr>
          <w:rFonts w:cs="Arial"/>
          <w:sz w:val="22"/>
        </w:rPr>
      </w:pPr>
      <w:r w:rsidRPr="00666FD1">
        <w:rPr>
          <w:rFonts w:cs="Arial"/>
          <w:b/>
          <w:sz w:val="22"/>
        </w:rPr>
        <w:t>Artículo 22.</w:t>
      </w:r>
      <w:r w:rsidRPr="00666FD1">
        <w:rPr>
          <w:rFonts w:cs="Arial"/>
          <w:sz w:val="22"/>
        </w:rPr>
        <w:t xml:space="preserve"> La petición del Municipio deberá ser presentada a través de oficio por la Secretaria General, debidamente firmada por la Presidencia, Secretaría General y la Sindicatura del Ayuntamiento. </w:t>
      </w:r>
    </w:p>
    <w:p w:rsidR="00666FD1" w:rsidRPr="00666FD1" w:rsidRDefault="00666FD1" w:rsidP="00446D1F">
      <w:pPr>
        <w:rPr>
          <w:rFonts w:cs="Arial"/>
          <w:sz w:val="22"/>
        </w:rPr>
      </w:pPr>
    </w:p>
    <w:p w:rsidR="00666FD1" w:rsidRDefault="00986F2C" w:rsidP="00446D1F">
      <w:pPr>
        <w:rPr>
          <w:rFonts w:cs="Arial"/>
          <w:sz w:val="22"/>
        </w:rPr>
      </w:pPr>
      <w:r w:rsidRPr="00666FD1">
        <w:rPr>
          <w:rFonts w:cs="Arial"/>
          <w:sz w:val="22"/>
        </w:rPr>
        <w:t>La petición del municipio deberá contener:</w:t>
      </w:r>
    </w:p>
    <w:p w:rsidR="00986F2C" w:rsidRPr="00666FD1" w:rsidRDefault="00986F2C" w:rsidP="00446D1F">
      <w:pPr>
        <w:rPr>
          <w:rFonts w:cs="Arial"/>
          <w:sz w:val="22"/>
        </w:rPr>
      </w:pPr>
      <w:r w:rsidRPr="00666FD1">
        <w:rPr>
          <w:rFonts w:cs="Arial"/>
          <w:sz w:val="22"/>
        </w:rPr>
        <w:t xml:space="preserve">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lastRenderedPageBreak/>
        <w:t xml:space="preserve">Descripción del proyecto.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t xml:space="preserve">Fecha de inicio y terminación.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t xml:space="preserve">Objetivos del centro de refugio y beneficios esperados.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t xml:space="preserve">Lugares y planos de las instalaciones del proyecto.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t xml:space="preserve">Desglose financiero detallado del proyecto.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t xml:space="preserve">Encargados de la implementación del proyecto. </w:t>
      </w:r>
    </w:p>
    <w:p w:rsidR="00986F2C" w:rsidRPr="00F80B3D" w:rsidRDefault="00986F2C" w:rsidP="003C55B0">
      <w:pPr>
        <w:pStyle w:val="Prrafodelista"/>
        <w:numPr>
          <w:ilvl w:val="0"/>
          <w:numId w:val="10"/>
        </w:numPr>
        <w:jc w:val="both"/>
        <w:rPr>
          <w:rFonts w:ascii="Arial" w:hAnsi="Arial" w:cs="Arial"/>
          <w:sz w:val="22"/>
        </w:rPr>
      </w:pPr>
      <w:r w:rsidRPr="00F80B3D">
        <w:rPr>
          <w:rFonts w:ascii="Arial" w:hAnsi="Arial" w:cs="Arial"/>
          <w:sz w:val="22"/>
        </w:rPr>
        <w:t xml:space="preserve">Motivación y justificación del monto solicitado. </w:t>
      </w:r>
    </w:p>
    <w:p w:rsidR="00666FD1" w:rsidRPr="00F80B3D"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SECCIÓN CUARTA</w:t>
      </w:r>
    </w:p>
    <w:p w:rsidR="00986F2C" w:rsidRPr="00666FD1" w:rsidRDefault="00986F2C" w:rsidP="00986F2C">
      <w:pPr>
        <w:jc w:val="center"/>
        <w:rPr>
          <w:rFonts w:cs="Arial"/>
          <w:b/>
          <w:sz w:val="22"/>
        </w:rPr>
      </w:pPr>
      <w:r w:rsidRPr="00666FD1">
        <w:rPr>
          <w:rFonts w:cs="Arial"/>
          <w:b/>
          <w:sz w:val="22"/>
        </w:rPr>
        <w:t>DEL APOYO EN LA CREACIÓN DE PROGRAMAS</w:t>
      </w:r>
    </w:p>
    <w:p w:rsidR="00986F2C" w:rsidRDefault="00986F2C" w:rsidP="00986F2C">
      <w:pPr>
        <w:jc w:val="center"/>
        <w:rPr>
          <w:rFonts w:cs="Arial"/>
          <w:b/>
          <w:sz w:val="22"/>
        </w:rPr>
      </w:pPr>
      <w:r w:rsidRPr="00666FD1">
        <w:rPr>
          <w:rFonts w:cs="Arial"/>
          <w:b/>
          <w:sz w:val="22"/>
        </w:rPr>
        <w:t>DE REEDUCACIÓN INTEGRAL PARA LOS AGRESORES</w:t>
      </w:r>
    </w:p>
    <w:p w:rsidR="00666FD1" w:rsidRPr="00666FD1" w:rsidRDefault="00666FD1" w:rsidP="00986F2C">
      <w:pPr>
        <w:jc w:val="center"/>
        <w:rPr>
          <w:rFonts w:cs="Arial"/>
          <w:b/>
          <w:sz w:val="22"/>
        </w:rPr>
      </w:pPr>
    </w:p>
    <w:p w:rsidR="00986F2C" w:rsidRDefault="00986F2C" w:rsidP="00986F2C">
      <w:pPr>
        <w:rPr>
          <w:rFonts w:cs="Arial"/>
          <w:sz w:val="22"/>
        </w:rPr>
      </w:pPr>
      <w:r w:rsidRPr="00666FD1">
        <w:rPr>
          <w:rFonts w:cs="Arial"/>
          <w:b/>
          <w:sz w:val="22"/>
        </w:rPr>
        <w:t>Artículo 23.</w:t>
      </w:r>
      <w:r w:rsidRPr="00666FD1">
        <w:rPr>
          <w:rFonts w:cs="Arial"/>
          <w:sz w:val="22"/>
        </w:rPr>
        <w:t xml:space="preserve"> El Municipio deberá apoyar la creación de programas de reeducación integral para los agresores, pudiéndose apegar a lo ya establecido por el Gobierno Estatal.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24.</w:t>
      </w:r>
      <w:r w:rsidRPr="00666FD1">
        <w:rPr>
          <w:rFonts w:cs="Arial"/>
          <w:sz w:val="22"/>
        </w:rPr>
        <w:t xml:space="preserve"> El Municipio podrá elaborar programas integrales en conjunto con otras dependencias con el objetivo de reeducar a los agresores y hacerlos conscientes de los derechos de las mujeres y disuadirlos de utilizar la violencia como medio de convivencia.</w:t>
      </w:r>
    </w:p>
    <w:p w:rsidR="00666FD1" w:rsidRPr="00666FD1" w:rsidRDefault="00666FD1" w:rsidP="00986F2C">
      <w:pPr>
        <w:rPr>
          <w:rFonts w:cs="Arial"/>
          <w:sz w:val="22"/>
        </w:rPr>
      </w:pPr>
    </w:p>
    <w:p w:rsidR="00986F2C" w:rsidRDefault="00986F2C" w:rsidP="00986F2C">
      <w:pPr>
        <w:rPr>
          <w:rFonts w:cs="Arial"/>
          <w:sz w:val="22"/>
        </w:rPr>
      </w:pPr>
      <w:r w:rsidRPr="00666FD1">
        <w:rPr>
          <w:rFonts w:cs="Arial"/>
          <w:sz w:val="22"/>
        </w:rPr>
        <w:t xml:space="preserve"> </w:t>
      </w:r>
      <w:r w:rsidRPr="00666FD1">
        <w:rPr>
          <w:rFonts w:cs="Arial"/>
          <w:b/>
          <w:sz w:val="22"/>
        </w:rPr>
        <w:t>Artículo 25.</w:t>
      </w:r>
      <w:r w:rsidRPr="00666FD1">
        <w:rPr>
          <w:rFonts w:cs="Arial"/>
          <w:sz w:val="22"/>
        </w:rPr>
        <w:t xml:space="preserve"> Para la creación e implementación de los programas de reeducación, el Ayuntamiento a través de la Secretaria General, podrá solicitar por escrito apoyo económico a través de un oficio ante el Instituto, en el cuál se deberá justificar el monto solicitado, las metas que se pretendan conseguir y su apego al Programa Estatal.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26.</w:t>
      </w:r>
      <w:r w:rsidRPr="00666FD1">
        <w:rPr>
          <w:rFonts w:cs="Arial"/>
          <w:sz w:val="22"/>
        </w:rPr>
        <w:t xml:space="preserve"> La petición del municipio deberá ser firmada por el Presidente, la Secretaría General y la Sindicatura del Ayuntamiento, y deberá contener: </w:t>
      </w:r>
    </w:p>
    <w:p w:rsidR="00666FD1" w:rsidRPr="00666FD1" w:rsidRDefault="00666FD1" w:rsidP="00986F2C">
      <w:pPr>
        <w:rPr>
          <w:rFonts w:cs="Arial"/>
          <w:sz w:val="22"/>
        </w:rPr>
      </w:pPr>
    </w:p>
    <w:p w:rsidR="00986F2C" w:rsidRPr="00F80B3D" w:rsidRDefault="00986F2C" w:rsidP="003C55B0">
      <w:pPr>
        <w:pStyle w:val="Prrafodelista"/>
        <w:numPr>
          <w:ilvl w:val="0"/>
          <w:numId w:val="11"/>
        </w:numPr>
        <w:rPr>
          <w:rFonts w:ascii="Arial" w:hAnsi="Arial" w:cs="Arial"/>
          <w:sz w:val="22"/>
        </w:rPr>
      </w:pPr>
      <w:r w:rsidRPr="00F80B3D">
        <w:rPr>
          <w:rFonts w:ascii="Arial" w:hAnsi="Arial" w:cs="Arial"/>
          <w:sz w:val="22"/>
        </w:rPr>
        <w:t xml:space="preserve">Descripción del proyecto. </w:t>
      </w:r>
    </w:p>
    <w:p w:rsidR="00986F2C" w:rsidRPr="00F80B3D" w:rsidRDefault="00986F2C" w:rsidP="003C55B0">
      <w:pPr>
        <w:pStyle w:val="Prrafodelista"/>
        <w:numPr>
          <w:ilvl w:val="0"/>
          <w:numId w:val="11"/>
        </w:numPr>
        <w:rPr>
          <w:rFonts w:ascii="Arial" w:hAnsi="Arial" w:cs="Arial"/>
          <w:sz w:val="22"/>
        </w:rPr>
      </w:pPr>
      <w:r w:rsidRPr="00F80B3D">
        <w:rPr>
          <w:rFonts w:ascii="Arial" w:hAnsi="Arial" w:cs="Arial"/>
          <w:sz w:val="22"/>
        </w:rPr>
        <w:t xml:space="preserve">Fecha de inicio y terminación. </w:t>
      </w:r>
    </w:p>
    <w:p w:rsidR="00986F2C" w:rsidRPr="00F80B3D" w:rsidRDefault="00986F2C" w:rsidP="003C55B0">
      <w:pPr>
        <w:pStyle w:val="Prrafodelista"/>
        <w:numPr>
          <w:ilvl w:val="0"/>
          <w:numId w:val="11"/>
        </w:numPr>
        <w:rPr>
          <w:rFonts w:ascii="Arial" w:hAnsi="Arial" w:cs="Arial"/>
          <w:sz w:val="22"/>
        </w:rPr>
      </w:pPr>
      <w:r w:rsidRPr="00F80B3D">
        <w:rPr>
          <w:rFonts w:ascii="Arial" w:hAnsi="Arial" w:cs="Arial"/>
          <w:sz w:val="22"/>
        </w:rPr>
        <w:t xml:space="preserve">Objetivos del programa y beneficios esperados. </w:t>
      </w:r>
    </w:p>
    <w:p w:rsidR="00986F2C" w:rsidRPr="00F80B3D" w:rsidRDefault="00986F2C" w:rsidP="003C55B0">
      <w:pPr>
        <w:pStyle w:val="Prrafodelista"/>
        <w:numPr>
          <w:ilvl w:val="0"/>
          <w:numId w:val="11"/>
        </w:numPr>
        <w:rPr>
          <w:rFonts w:ascii="Arial" w:hAnsi="Arial" w:cs="Arial"/>
          <w:sz w:val="22"/>
        </w:rPr>
      </w:pPr>
      <w:r w:rsidRPr="00F80B3D">
        <w:rPr>
          <w:rFonts w:ascii="Arial" w:hAnsi="Arial" w:cs="Arial"/>
          <w:sz w:val="22"/>
        </w:rPr>
        <w:t xml:space="preserve">Desglose financiero detallado del proyecto. </w:t>
      </w:r>
    </w:p>
    <w:p w:rsidR="00986F2C" w:rsidRPr="00F80B3D" w:rsidRDefault="00986F2C" w:rsidP="003C55B0">
      <w:pPr>
        <w:pStyle w:val="Prrafodelista"/>
        <w:numPr>
          <w:ilvl w:val="0"/>
          <w:numId w:val="11"/>
        </w:numPr>
        <w:rPr>
          <w:rFonts w:ascii="Arial" w:hAnsi="Arial" w:cs="Arial"/>
          <w:sz w:val="22"/>
        </w:rPr>
      </w:pPr>
      <w:r w:rsidRPr="00F80B3D">
        <w:rPr>
          <w:rFonts w:ascii="Arial" w:hAnsi="Arial" w:cs="Arial"/>
          <w:sz w:val="22"/>
        </w:rPr>
        <w:t xml:space="preserve">Encargados de la realización del proyecto. </w:t>
      </w:r>
    </w:p>
    <w:p w:rsidR="00986F2C" w:rsidRPr="00F80B3D" w:rsidRDefault="00986F2C" w:rsidP="003C55B0">
      <w:pPr>
        <w:pStyle w:val="Prrafodelista"/>
        <w:numPr>
          <w:ilvl w:val="0"/>
          <w:numId w:val="11"/>
        </w:numPr>
        <w:rPr>
          <w:rFonts w:ascii="Arial" w:hAnsi="Arial" w:cs="Arial"/>
          <w:sz w:val="22"/>
        </w:rPr>
      </w:pPr>
      <w:r w:rsidRPr="00F80B3D">
        <w:rPr>
          <w:rFonts w:ascii="Arial" w:hAnsi="Arial" w:cs="Arial"/>
          <w:sz w:val="22"/>
        </w:rPr>
        <w:t xml:space="preserve">Motivación y justificación del monto solicitado. </w:t>
      </w:r>
    </w:p>
    <w:p w:rsidR="00666FD1" w:rsidRPr="00666FD1"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SECCIÓN QUINTA</w:t>
      </w:r>
    </w:p>
    <w:p w:rsidR="00986F2C" w:rsidRPr="00666FD1" w:rsidRDefault="00986F2C" w:rsidP="00986F2C">
      <w:pPr>
        <w:jc w:val="center"/>
        <w:rPr>
          <w:rFonts w:cs="Arial"/>
          <w:b/>
          <w:sz w:val="22"/>
        </w:rPr>
      </w:pPr>
      <w:r w:rsidRPr="00666FD1">
        <w:rPr>
          <w:rFonts w:cs="Arial"/>
          <w:b/>
          <w:sz w:val="22"/>
        </w:rPr>
        <w:t>DE LA PARTICIPACIÓN EN LA PREVENCIÓN, ATENCIÓN Y ERRADICACIÓN</w:t>
      </w:r>
    </w:p>
    <w:p w:rsidR="00986F2C" w:rsidRDefault="00986F2C" w:rsidP="00986F2C">
      <w:pPr>
        <w:jc w:val="center"/>
        <w:rPr>
          <w:rFonts w:cs="Arial"/>
          <w:b/>
          <w:sz w:val="22"/>
        </w:rPr>
      </w:pPr>
      <w:r w:rsidRPr="00666FD1">
        <w:rPr>
          <w:rFonts w:cs="Arial"/>
          <w:b/>
          <w:sz w:val="22"/>
        </w:rPr>
        <w:t>DE LA VIOLENCIA CONTRA LAS MUJERES</w:t>
      </w:r>
    </w:p>
    <w:p w:rsidR="00666FD1" w:rsidRPr="00666FD1" w:rsidRDefault="00666FD1" w:rsidP="00986F2C">
      <w:pPr>
        <w:jc w:val="center"/>
        <w:rPr>
          <w:rFonts w:cs="Arial"/>
          <w:b/>
          <w:sz w:val="22"/>
        </w:rPr>
      </w:pPr>
    </w:p>
    <w:p w:rsidR="00986F2C" w:rsidRDefault="00986F2C" w:rsidP="00986F2C">
      <w:pPr>
        <w:rPr>
          <w:rFonts w:cs="Arial"/>
          <w:sz w:val="22"/>
        </w:rPr>
      </w:pPr>
      <w:r w:rsidRPr="00666FD1">
        <w:rPr>
          <w:rFonts w:cs="Arial"/>
          <w:b/>
          <w:sz w:val="22"/>
        </w:rPr>
        <w:t>Artículo 27.</w:t>
      </w:r>
      <w:r w:rsidRPr="00666FD1">
        <w:rPr>
          <w:rFonts w:cs="Arial"/>
          <w:sz w:val="22"/>
        </w:rPr>
        <w:t xml:space="preserve"> El Ayuntamiento deberá desarrollar medidas de prevención de violencia de género contra las mujeres, asimismo, atenderá las determinaciones que el Consejo Estatal emita en la materia.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28</w:t>
      </w:r>
      <w:r w:rsidRPr="00666FD1">
        <w:rPr>
          <w:rFonts w:cs="Arial"/>
          <w:sz w:val="22"/>
        </w:rPr>
        <w:t xml:space="preserve">. El Ayuntamiento, a través de la Instancia Municipal de la Mujer, se encargará de la recepción y el seguimiento de las quejas de mujeres víctimas de violencia, derivándolas a las instancias correspondientes. </w:t>
      </w:r>
    </w:p>
    <w:p w:rsidR="00666FD1" w:rsidRPr="00666FD1" w:rsidRDefault="00666FD1" w:rsidP="00986F2C">
      <w:pPr>
        <w:rPr>
          <w:rFonts w:cs="Arial"/>
          <w:sz w:val="22"/>
        </w:rPr>
      </w:pPr>
    </w:p>
    <w:p w:rsidR="00FB0D47" w:rsidRDefault="00986F2C" w:rsidP="00986F2C">
      <w:pPr>
        <w:rPr>
          <w:rFonts w:cs="Arial"/>
          <w:sz w:val="22"/>
        </w:rPr>
      </w:pPr>
      <w:r w:rsidRPr="00666FD1">
        <w:rPr>
          <w:rFonts w:cs="Arial"/>
          <w:b/>
          <w:sz w:val="22"/>
        </w:rPr>
        <w:t>Artículo 29</w:t>
      </w:r>
      <w:r w:rsidRPr="00666FD1">
        <w:rPr>
          <w:rFonts w:cs="Arial"/>
          <w:sz w:val="22"/>
        </w:rPr>
        <w:t xml:space="preserve">. El Ayuntamiento deberá tener los espacios físicos idóneos y con privacidad para brindar una atención adecuada a las mujeres víctimas de violencia. </w:t>
      </w:r>
    </w:p>
    <w:p w:rsidR="00FB0D47" w:rsidRDefault="00FB0D47" w:rsidP="00986F2C">
      <w:pPr>
        <w:rPr>
          <w:rFonts w:cs="Arial"/>
          <w:sz w:val="22"/>
        </w:rPr>
      </w:pPr>
    </w:p>
    <w:p w:rsidR="00FB0D47" w:rsidRDefault="00986F2C" w:rsidP="00986F2C">
      <w:pPr>
        <w:rPr>
          <w:rFonts w:cs="Arial"/>
          <w:sz w:val="22"/>
        </w:rPr>
      </w:pPr>
      <w:r w:rsidRPr="00666FD1">
        <w:rPr>
          <w:rFonts w:cs="Arial"/>
          <w:sz w:val="22"/>
        </w:rPr>
        <w:lastRenderedPageBreak/>
        <w:t xml:space="preserve">La atención que el Ayuntamiento brinde a las víctimas deberá ser inmediata, de primer contacto y especializada y cumplir con los lineamientos que señala el artículo 46 de la Ley Estatal para tal efecto. </w:t>
      </w:r>
    </w:p>
    <w:p w:rsidR="00FB0D47" w:rsidRDefault="00FB0D47" w:rsidP="00986F2C">
      <w:pPr>
        <w:rPr>
          <w:rFonts w:cs="Arial"/>
          <w:sz w:val="22"/>
        </w:rPr>
      </w:pPr>
    </w:p>
    <w:p w:rsidR="00986F2C" w:rsidRDefault="00986F2C" w:rsidP="00986F2C">
      <w:pPr>
        <w:rPr>
          <w:rFonts w:cs="Arial"/>
          <w:sz w:val="22"/>
        </w:rPr>
      </w:pPr>
      <w:r w:rsidRPr="00666FD1">
        <w:rPr>
          <w:rFonts w:cs="Arial"/>
          <w:sz w:val="22"/>
        </w:rPr>
        <w:t xml:space="preserve">Dicha atención incluirá asesoría y representación jurídica gratuita a través de los abogados adscritos a las dependencias municipales que cuenten con dicho servicio. </w:t>
      </w:r>
    </w:p>
    <w:p w:rsidR="00666FD1" w:rsidRPr="00666FD1" w:rsidRDefault="00666FD1" w:rsidP="00986F2C">
      <w:pPr>
        <w:rPr>
          <w:rFonts w:cs="Arial"/>
          <w:sz w:val="22"/>
        </w:rPr>
      </w:pPr>
    </w:p>
    <w:p w:rsidR="00FB0D47" w:rsidRDefault="00986F2C" w:rsidP="00986F2C">
      <w:pPr>
        <w:rPr>
          <w:rFonts w:cs="Arial"/>
          <w:sz w:val="22"/>
        </w:rPr>
      </w:pPr>
      <w:r w:rsidRPr="00666FD1">
        <w:rPr>
          <w:rFonts w:cs="Arial"/>
          <w:b/>
          <w:sz w:val="22"/>
        </w:rPr>
        <w:t>Artículo 30</w:t>
      </w:r>
      <w:r w:rsidRPr="00666FD1">
        <w:rPr>
          <w:rFonts w:cs="Arial"/>
          <w:sz w:val="22"/>
        </w:rPr>
        <w:t xml:space="preserve">. Una vez presentada la queja correspondiente, el Ayuntamiento orientará a la víctima en un término no mayor a 24 horas a partir de su recepción. </w:t>
      </w:r>
    </w:p>
    <w:p w:rsidR="00FB0D47" w:rsidRDefault="00FB0D47" w:rsidP="00986F2C">
      <w:pPr>
        <w:rPr>
          <w:rFonts w:cs="Arial"/>
          <w:sz w:val="22"/>
        </w:rPr>
      </w:pPr>
    </w:p>
    <w:p w:rsidR="00666FD1" w:rsidRPr="00666FD1" w:rsidRDefault="00986F2C" w:rsidP="00986F2C">
      <w:pPr>
        <w:rPr>
          <w:rFonts w:cs="Arial"/>
          <w:sz w:val="22"/>
        </w:rPr>
      </w:pPr>
      <w:r w:rsidRPr="00666FD1">
        <w:rPr>
          <w:rFonts w:cs="Arial"/>
          <w:sz w:val="22"/>
        </w:rPr>
        <w:t xml:space="preserve">El personal deberá conocer los alcances de las quejas presentadas por las víctimas así como los diversos organismos con los que deberán canalizarse. </w:t>
      </w:r>
    </w:p>
    <w:p w:rsidR="00FB0D47" w:rsidRDefault="00FB0D47" w:rsidP="00986F2C">
      <w:pPr>
        <w:rPr>
          <w:rFonts w:cs="Arial"/>
          <w:b/>
          <w:sz w:val="22"/>
        </w:rPr>
      </w:pPr>
    </w:p>
    <w:p w:rsidR="00986F2C" w:rsidRDefault="00986F2C" w:rsidP="00986F2C">
      <w:pPr>
        <w:rPr>
          <w:rFonts w:cs="Arial"/>
          <w:sz w:val="22"/>
        </w:rPr>
      </w:pPr>
      <w:r w:rsidRPr="00666FD1">
        <w:rPr>
          <w:rFonts w:cs="Arial"/>
          <w:b/>
          <w:sz w:val="22"/>
        </w:rPr>
        <w:t>Artículo 31.</w:t>
      </w:r>
      <w:r w:rsidRPr="00666FD1">
        <w:rPr>
          <w:rFonts w:cs="Arial"/>
          <w:sz w:val="22"/>
        </w:rPr>
        <w:t xml:space="preserve"> En caso de emergencia, las mujeres víctimas de violencia deberán ser canalizadas por el Ayuntamiento, al Ministerio Público. </w:t>
      </w:r>
    </w:p>
    <w:p w:rsidR="00666FD1" w:rsidRPr="00666FD1" w:rsidRDefault="00666FD1" w:rsidP="00986F2C">
      <w:pPr>
        <w:rPr>
          <w:rFonts w:cs="Arial"/>
          <w:sz w:val="22"/>
        </w:rPr>
      </w:pPr>
    </w:p>
    <w:p w:rsidR="00666FD1" w:rsidRDefault="00986F2C" w:rsidP="00986F2C">
      <w:pPr>
        <w:rPr>
          <w:rFonts w:cs="Arial"/>
          <w:sz w:val="22"/>
        </w:rPr>
      </w:pPr>
      <w:r w:rsidRPr="00666FD1">
        <w:rPr>
          <w:rFonts w:cs="Arial"/>
          <w:b/>
          <w:sz w:val="22"/>
        </w:rPr>
        <w:t>Artículo 32.</w:t>
      </w:r>
      <w:r w:rsidRPr="00666FD1">
        <w:rPr>
          <w:rFonts w:cs="Arial"/>
          <w:sz w:val="22"/>
        </w:rPr>
        <w:t xml:space="preserve"> En los casos en que no sea posible la presencia inmediata del Ministerio Público, el Síndico del Ayuntamiento podrá dictar medidas de protección y de urgente aplicación en función del interés superior de la víctima.</w:t>
      </w:r>
    </w:p>
    <w:p w:rsidR="00986F2C" w:rsidRPr="00666FD1" w:rsidRDefault="00986F2C" w:rsidP="00986F2C">
      <w:pPr>
        <w:rPr>
          <w:rFonts w:cs="Arial"/>
          <w:sz w:val="22"/>
        </w:rPr>
      </w:pPr>
      <w:r w:rsidRPr="00666FD1">
        <w:rPr>
          <w:rFonts w:cs="Arial"/>
          <w:sz w:val="22"/>
        </w:rPr>
        <w:t xml:space="preserve"> </w:t>
      </w:r>
    </w:p>
    <w:p w:rsidR="00986F2C" w:rsidRDefault="00986F2C" w:rsidP="00986F2C">
      <w:pPr>
        <w:rPr>
          <w:rFonts w:cs="Arial"/>
          <w:sz w:val="22"/>
        </w:rPr>
      </w:pPr>
      <w:r w:rsidRPr="00666FD1">
        <w:rPr>
          <w:rFonts w:cs="Arial"/>
          <w:b/>
          <w:sz w:val="22"/>
        </w:rPr>
        <w:t>Artículo 33.</w:t>
      </w:r>
      <w:r w:rsidRPr="00666FD1">
        <w:rPr>
          <w:rFonts w:cs="Arial"/>
          <w:sz w:val="22"/>
        </w:rPr>
        <w:t xml:space="preserve"> Se considerará un caso de emergencia aquel en el cual peligre la vida de la mujer víctima de violencia, así como su integridad física, sexual o moral. Las medidas de emergencia no deberán exceder una temporalidad mayor a las 72 horas, contadas a partir de que se dicten.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34.</w:t>
      </w:r>
      <w:r w:rsidRPr="00666FD1">
        <w:rPr>
          <w:rFonts w:cs="Arial"/>
          <w:sz w:val="22"/>
        </w:rPr>
        <w:t xml:space="preserve"> Para determinar la medida a implementar en casos de emergencia, el Ayuntamiento considerará: </w:t>
      </w:r>
    </w:p>
    <w:p w:rsidR="00666FD1" w:rsidRPr="00666FD1" w:rsidRDefault="00666FD1" w:rsidP="00986F2C">
      <w:pPr>
        <w:rPr>
          <w:rFonts w:cs="Arial"/>
          <w:sz w:val="22"/>
        </w:rPr>
      </w:pPr>
    </w:p>
    <w:p w:rsidR="00986F2C" w:rsidRPr="00FB0D47" w:rsidRDefault="00986F2C" w:rsidP="003C55B0">
      <w:pPr>
        <w:pStyle w:val="Prrafodelista"/>
        <w:numPr>
          <w:ilvl w:val="0"/>
          <w:numId w:val="13"/>
        </w:numPr>
        <w:rPr>
          <w:rFonts w:ascii="Arial" w:hAnsi="Arial" w:cs="Arial"/>
          <w:sz w:val="22"/>
        </w:rPr>
      </w:pPr>
      <w:r w:rsidRPr="00FB0D47">
        <w:rPr>
          <w:rFonts w:ascii="Arial" w:hAnsi="Arial" w:cs="Arial"/>
          <w:sz w:val="22"/>
        </w:rPr>
        <w:t xml:space="preserve">El riesgo o peligro existente; </w:t>
      </w:r>
    </w:p>
    <w:p w:rsidR="00986F2C" w:rsidRPr="00FB0D47" w:rsidRDefault="00986F2C" w:rsidP="003C55B0">
      <w:pPr>
        <w:pStyle w:val="Prrafodelista"/>
        <w:numPr>
          <w:ilvl w:val="0"/>
          <w:numId w:val="13"/>
        </w:numPr>
        <w:rPr>
          <w:rFonts w:ascii="Arial" w:hAnsi="Arial" w:cs="Arial"/>
          <w:sz w:val="22"/>
        </w:rPr>
      </w:pPr>
      <w:r w:rsidRPr="00FB0D47">
        <w:rPr>
          <w:rFonts w:ascii="Arial" w:hAnsi="Arial" w:cs="Arial"/>
          <w:sz w:val="22"/>
        </w:rPr>
        <w:t xml:space="preserve">La seguridad de la víctima y sus hijos, y </w:t>
      </w:r>
    </w:p>
    <w:p w:rsidR="00986F2C" w:rsidRPr="00FB0D47" w:rsidRDefault="00986F2C" w:rsidP="003C55B0">
      <w:pPr>
        <w:pStyle w:val="Prrafodelista"/>
        <w:numPr>
          <w:ilvl w:val="0"/>
          <w:numId w:val="13"/>
        </w:numPr>
        <w:rPr>
          <w:rFonts w:ascii="Arial" w:hAnsi="Arial" w:cs="Arial"/>
          <w:sz w:val="22"/>
        </w:rPr>
      </w:pPr>
      <w:r w:rsidRPr="00FB0D47">
        <w:rPr>
          <w:rFonts w:ascii="Arial" w:hAnsi="Arial" w:cs="Arial"/>
          <w:sz w:val="22"/>
        </w:rPr>
        <w:t xml:space="preserve">Demás elementos con que se cuente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35.</w:t>
      </w:r>
      <w:r w:rsidRPr="00666FD1">
        <w:rPr>
          <w:rFonts w:cs="Arial"/>
          <w:sz w:val="22"/>
        </w:rPr>
        <w:t xml:space="preserve"> Las medidas de protección que dicte el Ayuntamiento a través del Síndico, serán personalísimas e intransferibles.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36.</w:t>
      </w:r>
      <w:r w:rsidRPr="00666FD1">
        <w:rPr>
          <w:rFonts w:cs="Arial"/>
          <w:sz w:val="22"/>
        </w:rPr>
        <w:t xml:space="preserve"> Las medidas de emergencia serán: </w:t>
      </w:r>
    </w:p>
    <w:p w:rsidR="00666FD1" w:rsidRPr="00666FD1" w:rsidRDefault="00666FD1" w:rsidP="00986F2C">
      <w:pPr>
        <w:rPr>
          <w:rFonts w:cs="Arial"/>
          <w:sz w:val="22"/>
        </w:rPr>
      </w:pPr>
    </w:p>
    <w:p w:rsidR="00986F2C" w:rsidRPr="00FB0D47" w:rsidRDefault="00986F2C" w:rsidP="003C55B0">
      <w:pPr>
        <w:pStyle w:val="Prrafodelista"/>
        <w:numPr>
          <w:ilvl w:val="0"/>
          <w:numId w:val="14"/>
        </w:numPr>
        <w:rPr>
          <w:rFonts w:ascii="Arial" w:hAnsi="Arial" w:cs="Arial"/>
          <w:sz w:val="22"/>
        </w:rPr>
      </w:pPr>
      <w:r w:rsidRPr="00FB0D47">
        <w:rPr>
          <w:rFonts w:ascii="Arial" w:hAnsi="Arial" w:cs="Arial"/>
          <w:sz w:val="22"/>
        </w:rPr>
        <w:t xml:space="preserve">De desocupación del inmueble por parte del agresor independientemente de la acreditación de propiedad o posesión del inmueble; </w:t>
      </w:r>
    </w:p>
    <w:p w:rsidR="00986F2C" w:rsidRPr="00FB0D47" w:rsidRDefault="00986F2C" w:rsidP="003C55B0">
      <w:pPr>
        <w:pStyle w:val="Prrafodelista"/>
        <w:numPr>
          <w:ilvl w:val="0"/>
          <w:numId w:val="14"/>
        </w:numPr>
        <w:rPr>
          <w:rFonts w:ascii="Arial" w:hAnsi="Arial" w:cs="Arial"/>
          <w:sz w:val="22"/>
        </w:rPr>
      </w:pPr>
      <w:r w:rsidRPr="00FB0D47">
        <w:rPr>
          <w:rFonts w:ascii="Arial" w:hAnsi="Arial" w:cs="Arial"/>
          <w:sz w:val="22"/>
        </w:rPr>
        <w:t xml:space="preserve">Prohibición al probable agresor de acercarse a la víctima; </w:t>
      </w:r>
    </w:p>
    <w:p w:rsidR="00986F2C" w:rsidRPr="00FB0D47" w:rsidRDefault="00986F2C" w:rsidP="003C55B0">
      <w:pPr>
        <w:pStyle w:val="Prrafodelista"/>
        <w:numPr>
          <w:ilvl w:val="0"/>
          <w:numId w:val="14"/>
        </w:numPr>
        <w:rPr>
          <w:rFonts w:ascii="Arial" w:hAnsi="Arial" w:cs="Arial"/>
          <w:sz w:val="22"/>
        </w:rPr>
      </w:pPr>
      <w:r w:rsidRPr="00FB0D47">
        <w:rPr>
          <w:rFonts w:ascii="Arial" w:hAnsi="Arial" w:cs="Arial"/>
          <w:sz w:val="22"/>
        </w:rPr>
        <w:t xml:space="preserve">De reincorporación de la víctima al domicilio una vez que se restablezca su seguridad; y </w:t>
      </w:r>
    </w:p>
    <w:p w:rsidR="00986F2C" w:rsidRPr="00FB0D47" w:rsidRDefault="00986F2C" w:rsidP="003C55B0">
      <w:pPr>
        <w:pStyle w:val="Prrafodelista"/>
        <w:numPr>
          <w:ilvl w:val="0"/>
          <w:numId w:val="14"/>
        </w:numPr>
        <w:rPr>
          <w:rFonts w:ascii="Arial" w:hAnsi="Arial" w:cs="Arial"/>
          <w:sz w:val="22"/>
        </w:rPr>
      </w:pPr>
      <w:r w:rsidRPr="00FB0D47">
        <w:rPr>
          <w:rFonts w:ascii="Arial" w:hAnsi="Arial" w:cs="Arial"/>
          <w:sz w:val="22"/>
        </w:rPr>
        <w:t xml:space="preserve">Prohibición al agresor de intimidar o molestar a la víctima o a su familia.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37.</w:t>
      </w:r>
      <w:r w:rsidRPr="00666FD1">
        <w:rPr>
          <w:rFonts w:cs="Arial"/>
          <w:sz w:val="22"/>
        </w:rPr>
        <w:t xml:space="preserve"> Todos los procesos deberán contar con los requisitos que señala el artículo 47 de la Ley Estatal, con la finalidad de brindar a la mujer víctima de violencia una atención adecuada a sus necesidades.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38.</w:t>
      </w:r>
      <w:r w:rsidRPr="00666FD1">
        <w:rPr>
          <w:rFonts w:cs="Arial"/>
          <w:sz w:val="22"/>
        </w:rPr>
        <w:t xml:space="preserve"> El Ayuntamiento se encargará de expedir las constancias de atención y seguimiento a que se refiere el artículo 48 de la Ley Estatal. Éstas servirán como herramienta para que la víctima los utilice como comprobante ante </w:t>
      </w:r>
      <w:r w:rsidRPr="00666FD1">
        <w:rPr>
          <w:rFonts w:cs="Arial"/>
          <w:sz w:val="22"/>
        </w:rPr>
        <w:lastRenderedPageBreak/>
        <w:t xml:space="preserve">sus centros de trabajo y como prueba documental pública para iniciar los procesos legales a que haya lugar. </w:t>
      </w:r>
    </w:p>
    <w:p w:rsidR="00666FD1" w:rsidRPr="00666FD1"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SECCIÓN SEXTA</w:t>
      </w:r>
    </w:p>
    <w:p w:rsidR="00986F2C" w:rsidRPr="00666FD1" w:rsidRDefault="00986F2C" w:rsidP="00986F2C">
      <w:pPr>
        <w:jc w:val="center"/>
        <w:rPr>
          <w:rFonts w:cs="Arial"/>
          <w:b/>
          <w:sz w:val="22"/>
        </w:rPr>
      </w:pPr>
      <w:r w:rsidRPr="00666FD1">
        <w:rPr>
          <w:rFonts w:cs="Arial"/>
          <w:b/>
          <w:sz w:val="22"/>
        </w:rPr>
        <w:t>DE LA CELEBRACIÓN DE CONVENIOS CON DEPENDENCIAS PÚBLICAS</w:t>
      </w:r>
    </w:p>
    <w:p w:rsidR="00986F2C" w:rsidRDefault="00986F2C" w:rsidP="00986F2C">
      <w:pPr>
        <w:jc w:val="center"/>
        <w:rPr>
          <w:rFonts w:cs="Arial"/>
          <w:b/>
          <w:sz w:val="22"/>
        </w:rPr>
      </w:pPr>
      <w:r w:rsidRPr="00666FD1">
        <w:rPr>
          <w:rFonts w:cs="Arial"/>
          <w:b/>
          <w:sz w:val="22"/>
        </w:rPr>
        <w:t>Y PRIVADAS DE CONVENIOS DE COLABORACIÓN, COORDINACIÓN Y CONCERTACIÓN EN LA MATERIA</w:t>
      </w:r>
    </w:p>
    <w:p w:rsidR="00666FD1" w:rsidRPr="00666FD1" w:rsidRDefault="00666FD1" w:rsidP="00986F2C">
      <w:pPr>
        <w:jc w:val="center"/>
        <w:rPr>
          <w:rFonts w:cs="Arial"/>
          <w:b/>
          <w:sz w:val="22"/>
        </w:rPr>
      </w:pPr>
    </w:p>
    <w:p w:rsidR="00FB0D47" w:rsidRDefault="00986F2C" w:rsidP="00986F2C">
      <w:pPr>
        <w:rPr>
          <w:rFonts w:cs="Arial"/>
          <w:sz w:val="22"/>
        </w:rPr>
      </w:pPr>
      <w:r w:rsidRPr="00666FD1">
        <w:rPr>
          <w:rFonts w:cs="Arial"/>
          <w:b/>
          <w:sz w:val="22"/>
        </w:rPr>
        <w:t>Artículo 39.</w:t>
      </w:r>
      <w:r w:rsidRPr="00666FD1">
        <w:rPr>
          <w:rFonts w:cs="Arial"/>
          <w:sz w:val="22"/>
        </w:rPr>
        <w:t xml:space="preserve"> El Ayuntamiento podrá celebrar convenios de cooperación, coordinación y concertación, para establecer acciones encaminadas a prevenir, combatir y erradicar la violencia hacia las mujeres. </w:t>
      </w:r>
    </w:p>
    <w:p w:rsidR="00FB0D47" w:rsidRDefault="00FB0D47" w:rsidP="00986F2C">
      <w:pPr>
        <w:rPr>
          <w:rFonts w:cs="Arial"/>
          <w:sz w:val="22"/>
        </w:rPr>
      </w:pPr>
    </w:p>
    <w:p w:rsidR="00986F2C" w:rsidRDefault="00986F2C" w:rsidP="00986F2C">
      <w:pPr>
        <w:rPr>
          <w:rFonts w:cs="Arial"/>
          <w:sz w:val="22"/>
        </w:rPr>
      </w:pPr>
      <w:r w:rsidRPr="00666FD1">
        <w:rPr>
          <w:rFonts w:cs="Arial"/>
          <w:sz w:val="22"/>
        </w:rPr>
        <w:t xml:space="preserve">Dichos convenios deberán ser compatibles con los principios rectores y sujetarse a los fines del Programa Estatal y deberán ser firmados por la Presidencia, Secretaría General y la Sindicatura del Ayuntamiento. </w:t>
      </w:r>
    </w:p>
    <w:p w:rsidR="00F80B3D" w:rsidRPr="00666FD1" w:rsidRDefault="00F80B3D" w:rsidP="00986F2C">
      <w:pPr>
        <w:rPr>
          <w:rFonts w:cs="Arial"/>
          <w:sz w:val="22"/>
        </w:rPr>
      </w:pPr>
    </w:p>
    <w:p w:rsidR="00F80B3D" w:rsidRDefault="00986F2C" w:rsidP="00986F2C">
      <w:pPr>
        <w:rPr>
          <w:rFonts w:cs="Arial"/>
          <w:sz w:val="22"/>
        </w:rPr>
      </w:pPr>
      <w:r w:rsidRPr="00666FD1">
        <w:rPr>
          <w:rFonts w:cs="Arial"/>
          <w:b/>
          <w:sz w:val="22"/>
        </w:rPr>
        <w:t>Artículo 40.</w:t>
      </w:r>
      <w:r w:rsidRPr="00666FD1">
        <w:rPr>
          <w:rFonts w:cs="Arial"/>
          <w:sz w:val="22"/>
        </w:rPr>
        <w:t xml:space="preserve"> Con la finalidad de brindar la atención adecuada a las mujeres víctimas de violencia, el Ayuntamiento podrá celebrar convenios con instituciones públicas o privadas, relativos a la prestación de servicios médicos, psicológicos y jurídicos. </w:t>
      </w:r>
    </w:p>
    <w:p w:rsidR="00F80B3D" w:rsidRDefault="00F80B3D" w:rsidP="00986F2C">
      <w:pPr>
        <w:rPr>
          <w:rFonts w:cs="Arial"/>
          <w:sz w:val="22"/>
        </w:rPr>
      </w:pPr>
    </w:p>
    <w:p w:rsidR="00986F2C" w:rsidRDefault="00986F2C" w:rsidP="00986F2C">
      <w:pPr>
        <w:rPr>
          <w:rFonts w:cs="Arial"/>
          <w:sz w:val="22"/>
        </w:rPr>
      </w:pPr>
      <w:r w:rsidRPr="00F80B3D">
        <w:rPr>
          <w:rFonts w:cs="Arial"/>
          <w:b/>
          <w:sz w:val="22"/>
        </w:rPr>
        <w:t>Artículo 41.</w:t>
      </w:r>
      <w:r w:rsidRPr="00666FD1">
        <w:rPr>
          <w:rFonts w:cs="Arial"/>
          <w:sz w:val="22"/>
        </w:rPr>
        <w:t xml:space="preserve"> En los informes anuales que deberán ser presentados por el Ayuntamiento al Instituto, se deberá incluir la información relativa a los convenios celebrados con base en este apartado. </w:t>
      </w:r>
    </w:p>
    <w:p w:rsidR="00666FD1" w:rsidRPr="00666FD1"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CAPÍTULO III</w:t>
      </w:r>
    </w:p>
    <w:p w:rsidR="00986F2C" w:rsidRDefault="00986F2C" w:rsidP="00666FD1">
      <w:pPr>
        <w:jc w:val="center"/>
        <w:rPr>
          <w:rFonts w:cs="Arial"/>
          <w:b/>
          <w:sz w:val="22"/>
        </w:rPr>
      </w:pPr>
      <w:r w:rsidRPr="00666FD1">
        <w:rPr>
          <w:rFonts w:cs="Arial"/>
          <w:b/>
          <w:sz w:val="22"/>
        </w:rPr>
        <w:t>MECANISMOS INTERNOS PARA LA DENUNCIA DEL PERSONAL QUE INCURRA</w:t>
      </w:r>
      <w:r w:rsidR="00666FD1">
        <w:rPr>
          <w:rFonts w:cs="Arial"/>
          <w:b/>
          <w:sz w:val="22"/>
        </w:rPr>
        <w:t xml:space="preserve"> </w:t>
      </w:r>
      <w:r w:rsidRPr="00666FD1">
        <w:rPr>
          <w:rFonts w:cs="Arial"/>
          <w:b/>
          <w:sz w:val="22"/>
        </w:rPr>
        <w:t>EN VIOLENCIA INSTITUCIONAL Y LABORAL</w:t>
      </w:r>
    </w:p>
    <w:p w:rsidR="00666FD1" w:rsidRPr="00666FD1" w:rsidRDefault="00666FD1" w:rsidP="00986F2C">
      <w:pPr>
        <w:jc w:val="center"/>
        <w:rPr>
          <w:rFonts w:cs="Arial"/>
          <w:b/>
          <w:sz w:val="22"/>
        </w:rPr>
      </w:pPr>
    </w:p>
    <w:p w:rsidR="00986F2C" w:rsidRDefault="00986F2C" w:rsidP="00986F2C">
      <w:pPr>
        <w:rPr>
          <w:rFonts w:cs="Arial"/>
          <w:sz w:val="22"/>
        </w:rPr>
      </w:pPr>
      <w:r w:rsidRPr="00666FD1">
        <w:rPr>
          <w:rFonts w:cs="Arial"/>
          <w:b/>
          <w:sz w:val="22"/>
        </w:rPr>
        <w:t>Artículo 42.</w:t>
      </w:r>
      <w:r w:rsidRPr="00666FD1">
        <w:rPr>
          <w:rFonts w:cs="Arial"/>
          <w:sz w:val="22"/>
        </w:rPr>
        <w:t xml:space="preserve"> Todas las Dependencias del Ayuntamiento deberán contar con mecanismos internos para la denuncia del personal que incurra en violencia institucional y laboral contra las mujeres, y difundir la información relativa a los mismos entre su personal.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43.</w:t>
      </w:r>
      <w:r w:rsidRPr="00666FD1">
        <w:rPr>
          <w:rFonts w:cs="Arial"/>
          <w:sz w:val="22"/>
        </w:rPr>
        <w:t xml:space="preserve"> El Ayuntamiento deberá impulsar la perspectiva de género al interior de las Dependencias, fomentando la equidad dentro de las mismas.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44.</w:t>
      </w:r>
      <w:r w:rsidRPr="00666FD1">
        <w:rPr>
          <w:rFonts w:cs="Arial"/>
          <w:sz w:val="22"/>
        </w:rPr>
        <w:t xml:space="preserve"> El Ayuntamiento será responsable de capacitar a todo su personal en temas relacionados con: </w:t>
      </w:r>
    </w:p>
    <w:p w:rsidR="00666FD1" w:rsidRPr="00666FD1" w:rsidRDefault="00666FD1" w:rsidP="00986F2C">
      <w:pPr>
        <w:rPr>
          <w:rFonts w:cs="Arial"/>
          <w:sz w:val="22"/>
        </w:rPr>
      </w:pPr>
    </w:p>
    <w:p w:rsidR="00986F2C" w:rsidRPr="00F80B3D" w:rsidRDefault="00986F2C" w:rsidP="003C55B0">
      <w:pPr>
        <w:pStyle w:val="Prrafodelista"/>
        <w:numPr>
          <w:ilvl w:val="0"/>
          <w:numId w:val="12"/>
        </w:numPr>
        <w:rPr>
          <w:rFonts w:ascii="Arial" w:hAnsi="Arial" w:cs="Arial"/>
          <w:sz w:val="22"/>
        </w:rPr>
      </w:pPr>
      <w:r w:rsidRPr="00F80B3D">
        <w:rPr>
          <w:rFonts w:ascii="Arial" w:hAnsi="Arial" w:cs="Arial"/>
          <w:sz w:val="22"/>
        </w:rPr>
        <w:t xml:space="preserve">La prevención, y atención oportuna a las mujeres víctimas de violencia; </w:t>
      </w:r>
    </w:p>
    <w:p w:rsidR="00986F2C" w:rsidRPr="00F80B3D" w:rsidRDefault="00986F2C" w:rsidP="003C55B0">
      <w:pPr>
        <w:pStyle w:val="Prrafodelista"/>
        <w:numPr>
          <w:ilvl w:val="0"/>
          <w:numId w:val="12"/>
        </w:numPr>
        <w:rPr>
          <w:rFonts w:ascii="Arial" w:hAnsi="Arial" w:cs="Arial"/>
          <w:sz w:val="22"/>
        </w:rPr>
      </w:pPr>
      <w:r w:rsidRPr="00F80B3D">
        <w:rPr>
          <w:rFonts w:ascii="Arial" w:hAnsi="Arial" w:cs="Arial"/>
          <w:sz w:val="22"/>
        </w:rPr>
        <w:t>Las políticas orientadas a prevenir, atender y erradicar la violencia contra las mujeres;</w:t>
      </w:r>
    </w:p>
    <w:p w:rsidR="00986F2C" w:rsidRPr="00F80B3D" w:rsidRDefault="00986F2C" w:rsidP="003C55B0">
      <w:pPr>
        <w:pStyle w:val="Prrafodelista"/>
        <w:numPr>
          <w:ilvl w:val="0"/>
          <w:numId w:val="12"/>
        </w:numPr>
        <w:rPr>
          <w:rFonts w:ascii="Arial" w:hAnsi="Arial" w:cs="Arial"/>
          <w:sz w:val="22"/>
        </w:rPr>
      </w:pPr>
      <w:r w:rsidRPr="00F80B3D">
        <w:rPr>
          <w:rFonts w:ascii="Arial" w:hAnsi="Arial" w:cs="Arial"/>
          <w:sz w:val="22"/>
        </w:rPr>
        <w:t xml:space="preserve">La no discriminación de las mujeres y el respeto irrestricto hacia sus derechos; </w:t>
      </w:r>
    </w:p>
    <w:p w:rsidR="00986F2C" w:rsidRDefault="00986F2C" w:rsidP="003C55B0">
      <w:pPr>
        <w:pStyle w:val="Prrafodelista"/>
        <w:numPr>
          <w:ilvl w:val="0"/>
          <w:numId w:val="12"/>
        </w:numPr>
        <w:rPr>
          <w:rFonts w:ascii="Arial" w:hAnsi="Arial" w:cs="Arial"/>
          <w:sz w:val="22"/>
        </w:rPr>
      </w:pPr>
      <w:r w:rsidRPr="00F80B3D">
        <w:rPr>
          <w:rFonts w:ascii="Arial" w:hAnsi="Arial" w:cs="Arial"/>
          <w:sz w:val="22"/>
        </w:rPr>
        <w:t xml:space="preserve">Cualquier otro enfocado a fomentar el equilibrio y sensibilizar al personal en temas relacionados con la igualdad y una vida libre de violencia. </w:t>
      </w:r>
    </w:p>
    <w:p w:rsidR="00F80B3D" w:rsidRPr="00F80B3D" w:rsidRDefault="00F80B3D" w:rsidP="00F80B3D">
      <w:pPr>
        <w:pStyle w:val="Prrafodelista"/>
        <w:rPr>
          <w:rFonts w:ascii="Arial" w:hAnsi="Arial" w:cs="Arial"/>
          <w:sz w:val="22"/>
        </w:rPr>
      </w:pPr>
    </w:p>
    <w:p w:rsidR="00986F2C" w:rsidRPr="00F80B3D" w:rsidRDefault="00986F2C" w:rsidP="00F80B3D">
      <w:pPr>
        <w:pStyle w:val="Prrafodelista"/>
        <w:ind w:left="0"/>
        <w:rPr>
          <w:rFonts w:ascii="Arial" w:hAnsi="Arial" w:cs="Arial"/>
          <w:sz w:val="22"/>
        </w:rPr>
      </w:pPr>
      <w:r w:rsidRPr="00F80B3D">
        <w:rPr>
          <w:rFonts w:ascii="Arial" w:hAnsi="Arial" w:cs="Arial"/>
          <w:sz w:val="22"/>
        </w:rPr>
        <w:t xml:space="preserve">La capacitación será obligatoria para el personal y tendrá por objeto la equidad de género y la erradicación de la violencia contra la mujer. </w:t>
      </w:r>
    </w:p>
    <w:p w:rsidR="00666FD1" w:rsidRPr="00666FD1" w:rsidRDefault="00666FD1" w:rsidP="00986F2C">
      <w:pPr>
        <w:rPr>
          <w:rFonts w:cs="Arial"/>
          <w:sz w:val="22"/>
        </w:rPr>
      </w:pPr>
    </w:p>
    <w:p w:rsidR="00F80B3D" w:rsidRDefault="00986F2C" w:rsidP="00986F2C">
      <w:pPr>
        <w:rPr>
          <w:rFonts w:cs="Arial"/>
          <w:sz w:val="22"/>
        </w:rPr>
      </w:pPr>
      <w:r w:rsidRPr="00666FD1">
        <w:rPr>
          <w:rFonts w:cs="Arial"/>
          <w:b/>
          <w:sz w:val="22"/>
        </w:rPr>
        <w:t>Artículo 45.</w:t>
      </w:r>
      <w:r w:rsidRPr="00666FD1">
        <w:rPr>
          <w:rFonts w:cs="Arial"/>
          <w:sz w:val="22"/>
        </w:rPr>
        <w:t xml:space="preserve"> El Ayuntamiento deberá recibir las quejas relacionadas con violencia institucional y laboral a través de la Instancia Municipal de la Mujer. </w:t>
      </w:r>
    </w:p>
    <w:p w:rsidR="00F80B3D" w:rsidRDefault="00F80B3D" w:rsidP="00986F2C">
      <w:pPr>
        <w:rPr>
          <w:rFonts w:cs="Arial"/>
          <w:sz w:val="22"/>
        </w:rPr>
      </w:pPr>
    </w:p>
    <w:p w:rsidR="00986F2C" w:rsidRDefault="00986F2C" w:rsidP="00986F2C">
      <w:pPr>
        <w:rPr>
          <w:rFonts w:cs="Arial"/>
          <w:sz w:val="22"/>
        </w:rPr>
      </w:pPr>
      <w:r w:rsidRPr="00666FD1">
        <w:rPr>
          <w:rFonts w:cs="Arial"/>
          <w:sz w:val="22"/>
        </w:rPr>
        <w:t xml:space="preserve">La queja deberá ser atendida dentro de las siguientes 24 horas a su presentación y se iniciará la investigación correspondiente.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 xml:space="preserve">Artículo 46. </w:t>
      </w:r>
      <w:r w:rsidRPr="00666FD1">
        <w:rPr>
          <w:rFonts w:cs="Arial"/>
          <w:sz w:val="22"/>
        </w:rPr>
        <w:t xml:space="preserve">El Ayuntamiento deberá de orientar a la mujer víctima de violencia, para que ésta acuda al Ministerio Público correspondiente, con el objetivo de iniciar las acciones legales a que haya lugar. </w:t>
      </w:r>
    </w:p>
    <w:p w:rsidR="00666FD1" w:rsidRPr="00666FD1"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CAPÍTULO IV</w:t>
      </w:r>
    </w:p>
    <w:p w:rsidR="00986F2C" w:rsidRPr="00666FD1" w:rsidRDefault="00986F2C" w:rsidP="00986F2C">
      <w:pPr>
        <w:jc w:val="center"/>
        <w:rPr>
          <w:rFonts w:cs="Arial"/>
          <w:b/>
          <w:sz w:val="22"/>
        </w:rPr>
      </w:pPr>
      <w:r w:rsidRPr="00666FD1">
        <w:rPr>
          <w:rFonts w:cs="Arial"/>
          <w:b/>
          <w:sz w:val="22"/>
        </w:rPr>
        <w:t>DE LA COLABORACIÓN DEL BANCO ESTATAL DE DATOS</w:t>
      </w:r>
    </w:p>
    <w:p w:rsidR="00986F2C" w:rsidRDefault="00986F2C" w:rsidP="00986F2C">
      <w:pPr>
        <w:jc w:val="center"/>
        <w:rPr>
          <w:rFonts w:cs="Arial"/>
          <w:b/>
          <w:sz w:val="22"/>
        </w:rPr>
      </w:pPr>
      <w:r w:rsidRPr="00666FD1">
        <w:rPr>
          <w:rFonts w:cs="Arial"/>
          <w:b/>
          <w:sz w:val="22"/>
        </w:rPr>
        <w:t>E INFORMACIÓN SOBRE CASOS DE VIOLENCIA CONTRA LAS MUJERES</w:t>
      </w:r>
    </w:p>
    <w:p w:rsidR="00666FD1" w:rsidRPr="00666FD1" w:rsidRDefault="00666FD1" w:rsidP="00986F2C">
      <w:pPr>
        <w:jc w:val="center"/>
        <w:rPr>
          <w:rFonts w:cs="Arial"/>
          <w:b/>
          <w:sz w:val="22"/>
        </w:rPr>
      </w:pPr>
    </w:p>
    <w:p w:rsidR="00986F2C" w:rsidRDefault="00986F2C" w:rsidP="00986F2C">
      <w:pPr>
        <w:rPr>
          <w:rFonts w:cs="Arial"/>
          <w:sz w:val="22"/>
        </w:rPr>
      </w:pPr>
      <w:r w:rsidRPr="00666FD1">
        <w:rPr>
          <w:rFonts w:cs="Arial"/>
          <w:b/>
          <w:sz w:val="22"/>
        </w:rPr>
        <w:t>Artículo 47.</w:t>
      </w:r>
      <w:r w:rsidRPr="00666FD1">
        <w:rPr>
          <w:rFonts w:cs="Arial"/>
          <w:sz w:val="22"/>
        </w:rPr>
        <w:t xml:space="preserve"> El Municipio deberá colaborar con la actualización de la información del el Banco Estatal, de manera permanente, con el objeto de registrar las causas, características, riesgos, consecuencia y frecuencia de la violencia contra las mujeres en sus distintas manifestaciones, así como, sobre la eficacia de las medidas adoptadas para atenderla, prevenirla y combatirla. </w:t>
      </w:r>
    </w:p>
    <w:p w:rsidR="00666FD1" w:rsidRPr="00666FD1" w:rsidRDefault="00666FD1" w:rsidP="00986F2C">
      <w:pPr>
        <w:rPr>
          <w:rFonts w:cs="Arial"/>
          <w:sz w:val="22"/>
        </w:rPr>
      </w:pPr>
    </w:p>
    <w:p w:rsidR="00666FD1" w:rsidRDefault="00986F2C" w:rsidP="00986F2C">
      <w:pPr>
        <w:rPr>
          <w:rFonts w:cs="Arial"/>
          <w:sz w:val="22"/>
        </w:rPr>
      </w:pPr>
      <w:r w:rsidRPr="00666FD1">
        <w:rPr>
          <w:rFonts w:cs="Arial"/>
          <w:b/>
          <w:sz w:val="22"/>
        </w:rPr>
        <w:t>Artículo 48.</w:t>
      </w:r>
      <w:r w:rsidRPr="00666FD1">
        <w:rPr>
          <w:rFonts w:cs="Arial"/>
          <w:sz w:val="22"/>
        </w:rPr>
        <w:t xml:space="preserve"> El contenido de la Base de Datos se apegará a los requerimientos establecidos para tal efecto por la Secretaría de Seguridad Pública, Prevención y Readaptación Social del Estado, Dependencia responsable para tal efecto de conformidad con lo dispuesto por la Ley Estatal.</w:t>
      </w:r>
    </w:p>
    <w:p w:rsidR="00986F2C" w:rsidRPr="00666FD1" w:rsidRDefault="00986F2C" w:rsidP="00986F2C">
      <w:pPr>
        <w:rPr>
          <w:rFonts w:cs="Arial"/>
          <w:sz w:val="22"/>
        </w:rPr>
      </w:pPr>
      <w:r w:rsidRPr="00666FD1">
        <w:rPr>
          <w:rFonts w:cs="Arial"/>
          <w:sz w:val="22"/>
        </w:rPr>
        <w:t xml:space="preserve"> </w:t>
      </w:r>
    </w:p>
    <w:p w:rsidR="00986F2C" w:rsidRDefault="00986F2C" w:rsidP="00986F2C">
      <w:pPr>
        <w:rPr>
          <w:rFonts w:cs="Arial"/>
          <w:sz w:val="22"/>
        </w:rPr>
      </w:pPr>
      <w:r w:rsidRPr="00666FD1">
        <w:rPr>
          <w:rFonts w:cs="Arial"/>
          <w:b/>
          <w:sz w:val="22"/>
        </w:rPr>
        <w:t>Artículo 49.</w:t>
      </w:r>
      <w:r w:rsidRPr="00666FD1">
        <w:rPr>
          <w:rFonts w:cs="Arial"/>
          <w:sz w:val="22"/>
        </w:rPr>
        <w:t xml:space="preserve"> La Instancia Municipal de la Mujer, será la encargada de integrar la información para el apoyo del Banco de Datos, debiendo proporcionar bimestralmente los registros capturados, con la finalidad de mantener actualizado el Banco Estatal. </w:t>
      </w:r>
    </w:p>
    <w:p w:rsidR="00666FD1" w:rsidRPr="00666FD1" w:rsidRDefault="00666FD1" w:rsidP="00986F2C">
      <w:pPr>
        <w:rPr>
          <w:rFonts w:cs="Arial"/>
          <w:sz w:val="22"/>
        </w:rPr>
      </w:pPr>
    </w:p>
    <w:p w:rsidR="00986F2C" w:rsidRPr="00666FD1" w:rsidRDefault="00986F2C" w:rsidP="00986F2C">
      <w:pPr>
        <w:jc w:val="center"/>
        <w:rPr>
          <w:rFonts w:cs="Arial"/>
          <w:b/>
          <w:sz w:val="22"/>
        </w:rPr>
      </w:pPr>
      <w:r w:rsidRPr="00666FD1">
        <w:rPr>
          <w:rFonts w:cs="Arial"/>
          <w:b/>
          <w:sz w:val="22"/>
        </w:rPr>
        <w:t>CAPÍTULO V</w:t>
      </w:r>
    </w:p>
    <w:p w:rsidR="00986F2C" w:rsidRDefault="00986F2C" w:rsidP="00986F2C">
      <w:pPr>
        <w:jc w:val="center"/>
        <w:rPr>
          <w:rFonts w:cs="Arial"/>
          <w:b/>
          <w:sz w:val="22"/>
        </w:rPr>
      </w:pPr>
      <w:r w:rsidRPr="00666FD1">
        <w:rPr>
          <w:rFonts w:cs="Arial"/>
          <w:b/>
          <w:sz w:val="22"/>
        </w:rPr>
        <w:t>OBLIGACIONES DE LOS REPRESENTANTES MUNICIPALES.</w:t>
      </w:r>
    </w:p>
    <w:p w:rsidR="00666FD1" w:rsidRPr="00666FD1" w:rsidRDefault="00666FD1" w:rsidP="00986F2C">
      <w:pPr>
        <w:jc w:val="center"/>
        <w:rPr>
          <w:rFonts w:cs="Arial"/>
          <w:b/>
          <w:sz w:val="22"/>
        </w:rPr>
      </w:pPr>
    </w:p>
    <w:p w:rsidR="00986F2C" w:rsidRDefault="00986F2C" w:rsidP="00986F2C">
      <w:pPr>
        <w:rPr>
          <w:rFonts w:cs="Arial"/>
          <w:sz w:val="22"/>
        </w:rPr>
      </w:pPr>
      <w:r w:rsidRPr="00666FD1">
        <w:rPr>
          <w:rFonts w:cs="Arial"/>
          <w:b/>
          <w:sz w:val="22"/>
        </w:rPr>
        <w:t>Artículo 50.</w:t>
      </w:r>
      <w:r w:rsidRPr="00666FD1">
        <w:rPr>
          <w:rFonts w:cs="Arial"/>
          <w:sz w:val="22"/>
        </w:rPr>
        <w:t xml:space="preserve"> En caso de que el municipio sea representante de una región administrativa en el Consejo Estatal, deberá informar por escrito a los demás municipios que la conforman, sobre las decisiones y lineamientos que se determinen con la finalidad de cumplir con el Programa Estatal.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51.</w:t>
      </w:r>
      <w:r w:rsidRPr="00666FD1">
        <w:rPr>
          <w:rFonts w:cs="Arial"/>
          <w:sz w:val="22"/>
        </w:rPr>
        <w:t xml:space="preserve"> El municipio representante de su región administrativa, deberá presentar las sugerencias e inquietudes de sus integrantes, frente al Consejo Estatal. Un vez que el Consejo Estatal elabore el criterio correspondiente, el municipio representante tendrá la obligación de comunicar al municipio representado la información en un plazo no mayor a 5 días hábiles a su determinación. </w:t>
      </w:r>
    </w:p>
    <w:p w:rsidR="00666FD1" w:rsidRPr="00666FD1" w:rsidRDefault="00666FD1" w:rsidP="00986F2C">
      <w:pPr>
        <w:rPr>
          <w:rFonts w:cs="Arial"/>
          <w:sz w:val="22"/>
        </w:rPr>
      </w:pPr>
    </w:p>
    <w:p w:rsidR="00986F2C" w:rsidRDefault="00986F2C" w:rsidP="00986F2C">
      <w:pPr>
        <w:rPr>
          <w:rFonts w:cs="Arial"/>
          <w:sz w:val="22"/>
        </w:rPr>
      </w:pPr>
      <w:r w:rsidRPr="00666FD1">
        <w:rPr>
          <w:rFonts w:cs="Arial"/>
          <w:b/>
          <w:sz w:val="22"/>
        </w:rPr>
        <w:t>Artículo 52.</w:t>
      </w:r>
      <w:r w:rsidRPr="00666FD1">
        <w:rPr>
          <w:rFonts w:cs="Arial"/>
          <w:sz w:val="22"/>
        </w:rPr>
        <w:t xml:space="preserve"> El municipio representante deberá recabar los informes anuales de su zona administrativa y deberá presentarlos al Instituto </w:t>
      </w:r>
    </w:p>
    <w:p w:rsidR="00666FD1" w:rsidRPr="00666FD1" w:rsidRDefault="00666FD1" w:rsidP="00986F2C">
      <w:pPr>
        <w:rPr>
          <w:rFonts w:cs="Arial"/>
          <w:sz w:val="22"/>
        </w:rPr>
      </w:pPr>
    </w:p>
    <w:p w:rsidR="00986F2C" w:rsidRDefault="00986F2C" w:rsidP="00986F2C">
      <w:pPr>
        <w:jc w:val="center"/>
        <w:rPr>
          <w:rFonts w:cs="Arial"/>
          <w:b/>
          <w:sz w:val="22"/>
        </w:rPr>
      </w:pPr>
      <w:r w:rsidRPr="00666FD1">
        <w:rPr>
          <w:rFonts w:cs="Arial"/>
          <w:b/>
          <w:sz w:val="22"/>
        </w:rPr>
        <w:t>TRANSITORIOS</w:t>
      </w:r>
    </w:p>
    <w:p w:rsidR="00666FD1" w:rsidRPr="00666FD1" w:rsidRDefault="00666FD1" w:rsidP="00986F2C">
      <w:pPr>
        <w:jc w:val="center"/>
        <w:rPr>
          <w:rFonts w:cs="Arial"/>
          <w:b/>
          <w:sz w:val="22"/>
        </w:rPr>
      </w:pPr>
    </w:p>
    <w:p w:rsidR="00986F2C" w:rsidRDefault="00986F2C" w:rsidP="00986F2C">
      <w:pPr>
        <w:rPr>
          <w:rFonts w:cs="Arial"/>
          <w:sz w:val="22"/>
        </w:rPr>
      </w:pPr>
      <w:r w:rsidRPr="00666FD1">
        <w:rPr>
          <w:rFonts w:cs="Arial"/>
          <w:b/>
          <w:sz w:val="22"/>
        </w:rPr>
        <w:t>Artículo Primero.-</w:t>
      </w:r>
      <w:r w:rsidRPr="00666FD1">
        <w:rPr>
          <w:rFonts w:cs="Arial"/>
          <w:sz w:val="22"/>
        </w:rPr>
        <w:t xml:space="preserve"> Se abroga el Reglamento Municipal de Equidad y Prevención de la Violencia Contra la Mujer y la Familia del Municipio de Puerto Vallarta, mismo que se aprobó mediante acuerdo 0736/2009, en la Sesión Ordinaria de fecha 30 de Octubre de 2009, y las disposiciones que se opongan a la aplicación del presente ordenamiento.</w:t>
      </w:r>
    </w:p>
    <w:p w:rsidR="00666FD1" w:rsidRPr="00666FD1" w:rsidRDefault="00666FD1" w:rsidP="00986F2C">
      <w:pPr>
        <w:rPr>
          <w:rFonts w:cs="Arial"/>
          <w:sz w:val="22"/>
        </w:rPr>
      </w:pPr>
    </w:p>
    <w:p w:rsidR="00986F2C" w:rsidRPr="00666FD1" w:rsidRDefault="00986F2C" w:rsidP="00AA1831">
      <w:pPr>
        <w:rPr>
          <w:rFonts w:cs="Arial"/>
          <w:sz w:val="22"/>
          <w:lang w:val="es-ES"/>
        </w:rPr>
      </w:pPr>
      <w:r w:rsidRPr="00666FD1">
        <w:rPr>
          <w:rFonts w:cs="Arial"/>
          <w:b/>
          <w:sz w:val="22"/>
        </w:rPr>
        <w:t>Artículo Segundo.-</w:t>
      </w:r>
      <w:r w:rsidRPr="00666FD1">
        <w:rPr>
          <w:rFonts w:cs="Arial"/>
          <w:sz w:val="22"/>
        </w:rPr>
        <w:t xml:space="preserve"> Remítase el presente Reglamento al C. Presidente Municipal, para los efectos de su promulgación obligatoria. Este Reglamento, entrará en vigor al día siguiente después de su publicación en la Gaceta Municipal de Puerto Vallarta o en cualquier periódico de los de mayor circulación en el Municipio de Puerto Vallarta, Jalisco, lo cual deberá certificar el Secretario del Ayuntamiento, conforme los términos del artículo 42 fracciones IV y V, de la Ley del Gobierno y la Administración Pública Municipal del Estado de Jalisco. </w:t>
      </w:r>
    </w:p>
    <w:sectPr w:rsidR="00986F2C" w:rsidRPr="00666FD1" w:rsidSect="008004C2">
      <w:headerReference w:type="default" r:id="rId8"/>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11" w:rsidRDefault="000E3811" w:rsidP="00E775DA">
      <w:r>
        <w:separator/>
      </w:r>
    </w:p>
  </w:endnote>
  <w:endnote w:type="continuationSeparator" w:id="0">
    <w:p w:rsidR="000E3811" w:rsidRDefault="000E3811"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45" w:rsidRDefault="00463945">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11" w:rsidRDefault="000E3811" w:rsidP="00E775DA">
      <w:r>
        <w:separator/>
      </w:r>
    </w:p>
  </w:footnote>
  <w:footnote w:type="continuationSeparator" w:id="0">
    <w:p w:rsidR="000E3811" w:rsidRDefault="000E3811"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45" w:rsidRDefault="00463945">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5FF"/>
    <w:multiLevelType w:val="hybridMultilevel"/>
    <w:tmpl w:val="FF2CEA48"/>
    <w:lvl w:ilvl="0" w:tplc="7A1854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6540AB"/>
    <w:multiLevelType w:val="hybridMultilevel"/>
    <w:tmpl w:val="611CDAB6"/>
    <w:lvl w:ilvl="0" w:tplc="10E0BA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22202"/>
    <w:multiLevelType w:val="hybridMultilevel"/>
    <w:tmpl w:val="2F6E138A"/>
    <w:lvl w:ilvl="0" w:tplc="0D1415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1F2A41"/>
    <w:multiLevelType w:val="hybridMultilevel"/>
    <w:tmpl w:val="9EC8FA1A"/>
    <w:lvl w:ilvl="0" w:tplc="64CECE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BE6FA0"/>
    <w:multiLevelType w:val="hybridMultilevel"/>
    <w:tmpl w:val="4BCA0AAE"/>
    <w:lvl w:ilvl="0" w:tplc="2EA280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CF234C"/>
    <w:multiLevelType w:val="hybridMultilevel"/>
    <w:tmpl w:val="54165BDC"/>
    <w:lvl w:ilvl="0" w:tplc="82D6C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5330F9"/>
    <w:multiLevelType w:val="hybridMultilevel"/>
    <w:tmpl w:val="59DA7DA0"/>
    <w:lvl w:ilvl="0" w:tplc="D2A0F5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574AF1"/>
    <w:multiLevelType w:val="hybridMultilevel"/>
    <w:tmpl w:val="BD2CFC12"/>
    <w:lvl w:ilvl="0" w:tplc="FBB29C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2C3D9A"/>
    <w:multiLevelType w:val="hybridMultilevel"/>
    <w:tmpl w:val="0A2C9316"/>
    <w:lvl w:ilvl="0" w:tplc="197C1E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F263E6"/>
    <w:multiLevelType w:val="hybridMultilevel"/>
    <w:tmpl w:val="AFD638E2"/>
    <w:lvl w:ilvl="0" w:tplc="B49A08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76D4A"/>
    <w:multiLevelType w:val="hybridMultilevel"/>
    <w:tmpl w:val="33FC9530"/>
    <w:lvl w:ilvl="0" w:tplc="B95C8A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A831FD"/>
    <w:multiLevelType w:val="hybridMultilevel"/>
    <w:tmpl w:val="2932E766"/>
    <w:lvl w:ilvl="0" w:tplc="D76273DC">
      <w:start w:val="1"/>
      <w:numFmt w:val="upperRoman"/>
      <w:lvlText w:val="%1."/>
      <w:lvlJc w:val="right"/>
      <w:pPr>
        <w:ind w:left="720" w:hanging="360"/>
      </w:pPr>
      <w:rPr>
        <w:b/>
      </w:rPr>
    </w:lvl>
    <w:lvl w:ilvl="1" w:tplc="AFD886C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306D66"/>
    <w:multiLevelType w:val="hybridMultilevel"/>
    <w:tmpl w:val="BA1A1F78"/>
    <w:lvl w:ilvl="0" w:tplc="940055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473152"/>
    <w:multiLevelType w:val="hybridMultilevel"/>
    <w:tmpl w:val="8F3430AE"/>
    <w:lvl w:ilvl="0" w:tplc="F3A0EB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0"/>
  </w:num>
  <w:num w:numId="6">
    <w:abstractNumId w:val="5"/>
  </w:num>
  <w:num w:numId="7">
    <w:abstractNumId w:val="11"/>
  </w:num>
  <w:num w:numId="8">
    <w:abstractNumId w:val="8"/>
  </w:num>
  <w:num w:numId="9">
    <w:abstractNumId w:val="6"/>
  </w:num>
  <w:num w:numId="10">
    <w:abstractNumId w:val="12"/>
  </w:num>
  <w:num w:numId="11">
    <w:abstractNumId w:val="1"/>
  </w:num>
  <w:num w:numId="12">
    <w:abstractNumId w:val="2"/>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2C6D"/>
    <w:rsid w:val="0006394A"/>
    <w:rsid w:val="000D5909"/>
    <w:rsid w:val="000E3811"/>
    <w:rsid w:val="000E7391"/>
    <w:rsid w:val="00135C41"/>
    <w:rsid w:val="00154502"/>
    <w:rsid w:val="00154A5A"/>
    <w:rsid w:val="0019687C"/>
    <w:rsid w:val="001A03E5"/>
    <w:rsid w:val="001B0AF2"/>
    <w:rsid w:val="001B3F15"/>
    <w:rsid w:val="001B4A58"/>
    <w:rsid w:val="001C2993"/>
    <w:rsid w:val="001D0C55"/>
    <w:rsid w:val="001E576E"/>
    <w:rsid w:val="001F4518"/>
    <w:rsid w:val="001F711E"/>
    <w:rsid w:val="00266272"/>
    <w:rsid w:val="00276012"/>
    <w:rsid w:val="002B599D"/>
    <w:rsid w:val="00301258"/>
    <w:rsid w:val="0035229F"/>
    <w:rsid w:val="00396635"/>
    <w:rsid w:val="003A2C2F"/>
    <w:rsid w:val="003C55B0"/>
    <w:rsid w:val="003E128B"/>
    <w:rsid w:val="0041580F"/>
    <w:rsid w:val="00415DCE"/>
    <w:rsid w:val="00426D30"/>
    <w:rsid w:val="004312F2"/>
    <w:rsid w:val="00446D1F"/>
    <w:rsid w:val="00451DF1"/>
    <w:rsid w:val="004606B4"/>
    <w:rsid w:val="00463945"/>
    <w:rsid w:val="00495F82"/>
    <w:rsid w:val="00497D5D"/>
    <w:rsid w:val="004B1C26"/>
    <w:rsid w:val="004C2CE8"/>
    <w:rsid w:val="004D370C"/>
    <w:rsid w:val="004F325E"/>
    <w:rsid w:val="004F3289"/>
    <w:rsid w:val="0050570B"/>
    <w:rsid w:val="005243D2"/>
    <w:rsid w:val="00552C68"/>
    <w:rsid w:val="00555EF4"/>
    <w:rsid w:val="00562F95"/>
    <w:rsid w:val="00583FE9"/>
    <w:rsid w:val="00584EC9"/>
    <w:rsid w:val="005977E1"/>
    <w:rsid w:val="005A3FB3"/>
    <w:rsid w:val="005C665F"/>
    <w:rsid w:val="005C7504"/>
    <w:rsid w:val="0060567B"/>
    <w:rsid w:val="0063172C"/>
    <w:rsid w:val="0064358E"/>
    <w:rsid w:val="00664FB4"/>
    <w:rsid w:val="00666FD1"/>
    <w:rsid w:val="0067513C"/>
    <w:rsid w:val="006976CB"/>
    <w:rsid w:val="006B2F4A"/>
    <w:rsid w:val="006E4578"/>
    <w:rsid w:val="00710351"/>
    <w:rsid w:val="00713152"/>
    <w:rsid w:val="007229A4"/>
    <w:rsid w:val="007544D7"/>
    <w:rsid w:val="0078065F"/>
    <w:rsid w:val="008004C2"/>
    <w:rsid w:val="008768E3"/>
    <w:rsid w:val="00890235"/>
    <w:rsid w:val="008B7853"/>
    <w:rsid w:val="008C182A"/>
    <w:rsid w:val="00970992"/>
    <w:rsid w:val="00986F2C"/>
    <w:rsid w:val="009A5707"/>
    <w:rsid w:val="009F2FF9"/>
    <w:rsid w:val="009F772D"/>
    <w:rsid w:val="00A01A55"/>
    <w:rsid w:val="00A048FB"/>
    <w:rsid w:val="00A55EEF"/>
    <w:rsid w:val="00A658EA"/>
    <w:rsid w:val="00AA0A44"/>
    <w:rsid w:val="00AA1831"/>
    <w:rsid w:val="00AB58C9"/>
    <w:rsid w:val="00AE4CCE"/>
    <w:rsid w:val="00B210B1"/>
    <w:rsid w:val="00B2739C"/>
    <w:rsid w:val="00B54F6B"/>
    <w:rsid w:val="00B55AF6"/>
    <w:rsid w:val="00B607A6"/>
    <w:rsid w:val="00B670CA"/>
    <w:rsid w:val="00B90C5A"/>
    <w:rsid w:val="00B97E59"/>
    <w:rsid w:val="00C13A01"/>
    <w:rsid w:val="00C2571B"/>
    <w:rsid w:val="00C27D98"/>
    <w:rsid w:val="00C34821"/>
    <w:rsid w:val="00C643B0"/>
    <w:rsid w:val="00C778A4"/>
    <w:rsid w:val="00C92626"/>
    <w:rsid w:val="00CA66C3"/>
    <w:rsid w:val="00CF149F"/>
    <w:rsid w:val="00CF7A15"/>
    <w:rsid w:val="00D36989"/>
    <w:rsid w:val="00DB0D0E"/>
    <w:rsid w:val="00E05944"/>
    <w:rsid w:val="00E162BD"/>
    <w:rsid w:val="00E670D3"/>
    <w:rsid w:val="00E73562"/>
    <w:rsid w:val="00E775DA"/>
    <w:rsid w:val="00E94860"/>
    <w:rsid w:val="00F157C7"/>
    <w:rsid w:val="00F32E33"/>
    <w:rsid w:val="00F80B3D"/>
    <w:rsid w:val="00F9290B"/>
    <w:rsid w:val="00FB0D47"/>
    <w:rsid w:val="00FD29F9"/>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7B784-ADE5-4990-87F1-64F41E7F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8768E3"/>
    <w:pPr>
      <w:ind w:left="720"/>
      <w:contextualSpacing/>
      <w:jc w:val="left"/>
    </w:pPr>
    <w:rPr>
      <w:rFonts w:ascii="Times New Roman" w:hAnsi="Times New Roman"/>
      <w:sz w:val="24"/>
      <w:szCs w:val="24"/>
      <w:lang w:val="es-ES" w:eastAsia="es-ES"/>
    </w:rPr>
  </w:style>
  <w:style w:type="paragraph" w:styleId="Textosinformato">
    <w:name w:val="Plain Text"/>
    <w:basedOn w:val="Normal"/>
    <w:link w:val="TextosinformatoCar"/>
    <w:uiPriority w:val="99"/>
    <w:unhideWhenUsed/>
    <w:rsid w:val="008768E3"/>
    <w:pPr>
      <w:jc w:val="left"/>
    </w:pPr>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8768E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D0F7-9D74-4941-90B4-F5890440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3702</Words>
  <Characters>20367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2016-03-15T19:05:00Z</cp:lastPrinted>
  <dcterms:created xsi:type="dcterms:W3CDTF">2016-04-26T18:40:00Z</dcterms:created>
  <dcterms:modified xsi:type="dcterms:W3CDTF">2016-04-26T18:40:00Z</dcterms:modified>
</cp:coreProperties>
</file>